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09" w:rsidRDefault="00D34697" w:rsidP="00752D0A">
      <w:pPr>
        <w:jc w:val="center"/>
        <w:rPr>
          <w:rFonts w:ascii="Arial" w:hAnsi="Arial" w:cs="Arial"/>
          <w:b/>
          <w:u w:val="single"/>
        </w:rPr>
      </w:pPr>
      <w:bookmarkStart w:id="0" w:name="_GoBack"/>
      <w:bookmarkEnd w:id="0"/>
      <w:r>
        <w:rPr>
          <w:noProof/>
          <w:lang w:eastAsia="fr-FR"/>
        </w:rPr>
        <w:drawing>
          <wp:anchor distT="0" distB="0" distL="114300" distR="114300" simplePos="0" relativeHeight="251666432" behindDoc="0" locked="0" layoutInCell="1" allowOverlap="1" wp14:anchorId="10016F82" wp14:editId="221F8A3F">
            <wp:simplePos x="0" y="0"/>
            <wp:positionH relativeFrom="column">
              <wp:posOffset>4062730</wp:posOffset>
            </wp:positionH>
            <wp:positionV relativeFrom="paragraph">
              <wp:posOffset>-223520</wp:posOffset>
            </wp:positionV>
            <wp:extent cx="2184670" cy="1257300"/>
            <wp:effectExtent l="0" t="0" r="0" b="0"/>
            <wp:wrapNone/>
            <wp:docPr id="1" name="Image 1" descr="Logo Marianne 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rianne A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67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AF0" w:rsidRDefault="00541AF0" w:rsidP="00AB7609">
      <w:pPr>
        <w:jc w:val="center"/>
        <w:rPr>
          <w:rFonts w:ascii="Times New Roman" w:hAnsi="Times New Roman" w:cs="Times New Roman"/>
          <w:b/>
          <w:u w:val="single"/>
        </w:rPr>
      </w:pPr>
    </w:p>
    <w:p w:rsidR="00541AF0" w:rsidRDefault="00541AF0" w:rsidP="00AB7609">
      <w:pPr>
        <w:jc w:val="center"/>
        <w:rPr>
          <w:rFonts w:ascii="Times New Roman" w:hAnsi="Times New Roman" w:cs="Times New Roman"/>
          <w:b/>
          <w:u w:val="single"/>
        </w:rPr>
      </w:pPr>
    </w:p>
    <w:p w:rsidR="00541AF0" w:rsidRDefault="00541AF0" w:rsidP="00AB7609">
      <w:pPr>
        <w:jc w:val="center"/>
        <w:rPr>
          <w:rFonts w:ascii="Times New Roman" w:hAnsi="Times New Roman" w:cs="Times New Roman"/>
          <w:b/>
          <w:u w:val="single"/>
        </w:rPr>
      </w:pPr>
    </w:p>
    <w:p w:rsidR="00541AF0" w:rsidRDefault="00541AF0" w:rsidP="00AB7609">
      <w:pPr>
        <w:jc w:val="center"/>
        <w:rPr>
          <w:rFonts w:ascii="Times New Roman" w:hAnsi="Times New Roman" w:cs="Times New Roman"/>
          <w:b/>
          <w:u w:val="single"/>
        </w:rPr>
      </w:pPr>
    </w:p>
    <w:p w:rsidR="00541AF0" w:rsidRDefault="00541AF0" w:rsidP="00AB7609">
      <w:pPr>
        <w:jc w:val="center"/>
        <w:rPr>
          <w:rFonts w:ascii="Times New Roman" w:hAnsi="Times New Roman" w:cs="Times New Roman"/>
          <w:b/>
          <w:u w:val="single"/>
        </w:rPr>
      </w:pPr>
    </w:p>
    <w:p w:rsidR="00541AF0" w:rsidRDefault="00541AF0" w:rsidP="00AB7609">
      <w:pPr>
        <w:jc w:val="center"/>
        <w:rPr>
          <w:rFonts w:ascii="Times New Roman" w:hAnsi="Times New Roman" w:cs="Times New Roman"/>
          <w:b/>
          <w:u w:val="single"/>
        </w:rPr>
      </w:pPr>
    </w:p>
    <w:p w:rsidR="00541AF0" w:rsidRDefault="00541AF0" w:rsidP="00AB7609">
      <w:pPr>
        <w:jc w:val="center"/>
        <w:rPr>
          <w:rFonts w:ascii="Times New Roman" w:hAnsi="Times New Roman" w:cs="Times New Roman"/>
          <w:b/>
          <w:u w:val="single"/>
        </w:rPr>
      </w:pPr>
    </w:p>
    <w:p w:rsidR="00541AF0" w:rsidRDefault="00541AF0" w:rsidP="00AB7609">
      <w:pPr>
        <w:jc w:val="center"/>
        <w:rPr>
          <w:rFonts w:ascii="Times New Roman" w:hAnsi="Times New Roman" w:cs="Times New Roman"/>
          <w:b/>
          <w:u w:val="single"/>
        </w:rPr>
      </w:pPr>
    </w:p>
    <w:p w:rsidR="00541AF0" w:rsidRDefault="00541AF0" w:rsidP="00AB7609">
      <w:pPr>
        <w:jc w:val="center"/>
        <w:rPr>
          <w:rFonts w:ascii="Times New Roman" w:hAnsi="Times New Roman" w:cs="Times New Roman"/>
          <w:b/>
          <w:u w:val="single"/>
        </w:rPr>
      </w:pPr>
    </w:p>
    <w:p w:rsidR="00541AF0" w:rsidRDefault="00541AF0" w:rsidP="00AB7609">
      <w:pPr>
        <w:jc w:val="center"/>
        <w:rPr>
          <w:rFonts w:ascii="Times New Roman" w:hAnsi="Times New Roman" w:cs="Times New Roman"/>
          <w:b/>
          <w:u w:val="single"/>
        </w:rPr>
      </w:pPr>
    </w:p>
    <w:p w:rsidR="00541AF0" w:rsidRDefault="00541AF0" w:rsidP="00AB7609">
      <w:pPr>
        <w:jc w:val="center"/>
        <w:rPr>
          <w:rFonts w:ascii="Times New Roman" w:hAnsi="Times New Roman" w:cs="Times New Roman"/>
          <w:b/>
          <w:u w:val="single"/>
        </w:rPr>
      </w:pPr>
      <w:r>
        <w:rPr>
          <w:rFonts w:ascii="Arial" w:hAnsi="Arial" w:cs="Arial"/>
          <w:b/>
          <w:noProof/>
          <w:u w:val="single"/>
          <w:lang w:eastAsia="fr-FR"/>
        </w:rPr>
        <mc:AlternateContent>
          <mc:Choice Requires="wps">
            <w:drawing>
              <wp:anchor distT="0" distB="0" distL="114300" distR="114300" simplePos="0" relativeHeight="251659264" behindDoc="0" locked="0" layoutInCell="1" allowOverlap="1" wp14:anchorId="2F075952" wp14:editId="47FA6EBD">
                <wp:simplePos x="0" y="0"/>
                <wp:positionH relativeFrom="column">
                  <wp:posOffset>-4445</wp:posOffset>
                </wp:positionH>
                <wp:positionV relativeFrom="paragraph">
                  <wp:posOffset>290830</wp:posOffset>
                </wp:positionV>
                <wp:extent cx="5734050" cy="1314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734050" cy="1314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5pt;margin-top:22.9pt;width:451.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" filled="f" strokecolor="black [3213]" strokeweight="1pt"/>
            </w:pict>
          </mc:Fallback>
        </mc:AlternateContent>
      </w:r>
    </w:p>
    <w:p w:rsidR="00752D0A" w:rsidRPr="00541AF0" w:rsidRDefault="00752D0A" w:rsidP="00AB7609">
      <w:pPr>
        <w:jc w:val="center"/>
        <w:rPr>
          <w:rFonts w:ascii="Times New Roman" w:hAnsi="Times New Roman" w:cs="Times New Roman"/>
          <w:b/>
          <w:sz w:val="36"/>
          <w:u w:val="single"/>
        </w:rPr>
      </w:pPr>
      <w:r w:rsidRPr="00541AF0">
        <w:rPr>
          <w:rFonts w:ascii="Times New Roman" w:hAnsi="Times New Roman" w:cs="Times New Roman"/>
          <w:b/>
          <w:sz w:val="36"/>
          <w:u w:val="single"/>
        </w:rPr>
        <w:t>Cahier des charges</w:t>
      </w:r>
    </w:p>
    <w:p w:rsidR="00AB7609" w:rsidRDefault="00AB7609" w:rsidP="00AB7609">
      <w:pPr>
        <w:jc w:val="center"/>
        <w:rPr>
          <w:rFonts w:ascii="Times New Roman" w:hAnsi="Times New Roman" w:cs="Times New Roman"/>
          <w:b/>
          <w:sz w:val="36"/>
          <w:u w:val="single"/>
        </w:rPr>
      </w:pPr>
      <w:r w:rsidRPr="00541AF0">
        <w:rPr>
          <w:rFonts w:ascii="Times New Roman" w:hAnsi="Times New Roman" w:cs="Times New Roman"/>
          <w:b/>
          <w:sz w:val="36"/>
          <w:u w:val="single"/>
        </w:rPr>
        <w:t>PROJETS Prostitution et réduction des risques</w:t>
      </w:r>
    </w:p>
    <w:p w:rsidR="00E94AA8" w:rsidRDefault="00E94AA8" w:rsidP="00AB7609">
      <w:pPr>
        <w:jc w:val="center"/>
        <w:rPr>
          <w:rFonts w:ascii="Times New Roman" w:hAnsi="Times New Roman" w:cs="Times New Roman"/>
          <w:b/>
          <w:sz w:val="36"/>
          <w:u w:val="single"/>
        </w:rPr>
      </w:pPr>
      <w:r>
        <w:rPr>
          <w:rFonts w:ascii="Times New Roman" w:hAnsi="Times New Roman" w:cs="Times New Roman"/>
          <w:b/>
          <w:sz w:val="36"/>
          <w:u w:val="single"/>
        </w:rPr>
        <w:t>Exercice 2021</w:t>
      </w:r>
    </w:p>
    <w:p w:rsidR="00E94AA8" w:rsidRDefault="00E94AA8" w:rsidP="00AB7609">
      <w:pPr>
        <w:jc w:val="center"/>
        <w:rPr>
          <w:rFonts w:ascii="Times New Roman" w:hAnsi="Times New Roman" w:cs="Times New Roman"/>
          <w:b/>
          <w:sz w:val="36"/>
          <w:u w:val="single"/>
        </w:rPr>
      </w:pPr>
    </w:p>
    <w:p w:rsidR="00E94AA8" w:rsidRPr="00541AF0" w:rsidRDefault="00E94AA8" w:rsidP="00AB7609">
      <w:pPr>
        <w:jc w:val="center"/>
        <w:rPr>
          <w:rFonts w:ascii="Times New Roman" w:hAnsi="Times New Roman" w:cs="Times New Roman"/>
          <w:b/>
          <w:sz w:val="36"/>
          <w:u w:val="single"/>
        </w:rPr>
      </w:pPr>
    </w:p>
    <w:p w:rsidR="00541AF0" w:rsidRDefault="00541AF0" w:rsidP="00AB7609">
      <w:pPr>
        <w:jc w:val="center"/>
        <w:rPr>
          <w:rFonts w:ascii="Times New Roman" w:hAnsi="Times New Roman" w:cs="Times New Roman"/>
          <w:b/>
          <w:u w:val="single"/>
        </w:rPr>
      </w:pPr>
    </w:p>
    <w:p w:rsidR="00541AF0" w:rsidRDefault="00541AF0" w:rsidP="00AB7609">
      <w:pPr>
        <w:jc w:val="center"/>
        <w:rPr>
          <w:rFonts w:ascii="Times New Roman" w:hAnsi="Times New Roman" w:cs="Times New Roman"/>
          <w:b/>
          <w:u w:val="single"/>
        </w:rPr>
      </w:pPr>
    </w:p>
    <w:p w:rsidR="00541AF0" w:rsidRDefault="00541AF0" w:rsidP="00AB7609">
      <w:pPr>
        <w:jc w:val="center"/>
        <w:rPr>
          <w:rFonts w:ascii="Times New Roman" w:hAnsi="Times New Roman" w:cs="Times New Roman"/>
          <w:b/>
          <w:u w:val="single"/>
        </w:rPr>
      </w:pPr>
    </w:p>
    <w:p w:rsidR="00541AF0" w:rsidRDefault="00541AF0" w:rsidP="00AB7609">
      <w:pPr>
        <w:jc w:val="center"/>
        <w:rPr>
          <w:rFonts w:ascii="Times New Roman" w:hAnsi="Times New Roman" w:cs="Times New Roman"/>
          <w:b/>
          <w:u w:val="single"/>
        </w:rPr>
      </w:pPr>
    </w:p>
    <w:p w:rsidR="00541AF0" w:rsidRDefault="00541AF0" w:rsidP="00AB7609">
      <w:pPr>
        <w:jc w:val="center"/>
        <w:rPr>
          <w:rFonts w:ascii="Times New Roman" w:hAnsi="Times New Roman" w:cs="Times New Roman"/>
          <w:b/>
          <w:u w:val="single"/>
        </w:rPr>
      </w:pPr>
    </w:p>
    <w:p w:rsidR="00541AF0" w:rsidRDefault="00541AF0" w:rsidP="00AB7609">
      <w:pPr>
        <w:jc w:val="center"/>
        <w:rPr>
          <w:rFonts w:ascii="Times New Roman" w:hAnsi="Times New Roman" w:cs="Times New Roman"/>
          <w:b/>
          <w:u w:val="single"/>
        </w:rPr>
      </w:pPr>
    </w:p>
    <w:p w:rsidR="00541AF0" w:rsidRDefault="00541AF0" w:rsidP="00AB7609">
      <w:pPr>
        <w:jc w:val="center"/>
        <w:rPr>
          <w:rFonts w:ascii="Times New Roman" w:hAnsi="Times New Roman" w:cs="Times New Roman"/>
          <w:b/>
          <w:u w:val="single"/>
        </w:rPr>
      </w:pPr>
    </w:p>
    <w:p w:rsidR="00541AF0" w:rsidRDefault="00541AF0" w:rsidP="00AB7609">
      <w:pPr>
        <w:jc w:val="center"/>
        <w:rPr>
          <w:rFonts w:ascii="Times New Roman" w:hAnsi="Times New Roman" w:cs="Times New Roman"/>
          <w:b/>
          <w:u w:val="single"/>
        </w:rPr>
      </w:pPr>
    </w:p>
    <w:p w:rsidR="00541AF0" w:rsidRDefault="00541AF0" w:rsidP="00AB7609">
      <w:pPr>
        <w:jc w:val="center"/>
        <w:rPr>
          <w:rFonts w:ascii="Times New Roman" w:hAnsi="Times New Roman" w:cs="Times New Roman"/>
          <w:b/>
          <w:u w:val="single"/>
        </w:rPr>
      </w:pPr>
    </w:p>
    <w:p w:rsidR="00541AF0" w:rsidRDefault="00541AF0" w:rsidP="00AB7609">
      <w:pPr>
        <w:jc w:val="center"/>
        <w:rPr>
          <w:rFonts w:ascii="Times New Roman" w:hAnsi="Times New Roman" w:cs="Times New Roman"/>
          <w:b/>
          <w:u w:val="single"/>
        </w:rPr>
      </w:pPr>
    </w:p>
    <w:p w:rsidR="00752D0A" w:rsidRPr="00DF43DE" w:rsidRDefault="00E94AA8" w:rsidP="00DF43DE">
      <w:pPr>
        <w:pStyle w:val="Titre"/>
        <w:rPr>
          <w:sz w:val="44"/>
        </w:rPr>
      </w:pPr>
      <w:r>
        <w:rPr>
          <w:sz w:val="44"/>
        </w:rPr>
        <w:lastRenderedPageBreak/>
        <w:t>C</w:t>
      </w:r>
      <w:r w:rsidR="00DF43DE">
        <w:rPr>
          <w:sz w:val="44"/>
        </w:rPr>
        <w:t>ontexte </w:t>
      </w:r>
      <w:r w:rsidR="006B77F3">
        <w:rPr>
          <w:sz w:val="44"/>
        </w:rPr>
        <w:t>national</w:t>
      </w:r>
    </w:p>
    <w:p w:rsidR="00752D0A" w:rsidRPr="001F1ABA" w:rsidRDefault="00752D0A" w:rsidP="00491383">
      <w:pPr>
        <w:spacing w:after="240"/>
        <w:jc w:val="both"/>
        <w:rPr>
          <w:rFonts w:ascii="Cambria" w:hAnsi="Cambria" w:cs="Times New Roman"/>
          <w:sz w:val="21"/>
          <w:szCs w:val="21"/>
        </w:rPr>
      </w:pPr>
      <w:r w:rsidRPr="001F1ABA">
        <w:rPr>
          <w:rFonts w:ascii="Cambria" w:hAnsi="Cambria" w:cs="Times New Roman"/>
          <w:sz w:val="21"/>
          <w:szCs w:val="21"/>
        </w:rPr>
        <w:t>En 2016, la HAS a produit un rapport</w:t>
      </w:r>
      <w:r w:rsidR="00B062E0" w:rsidRPr="001F1ABA">
        <w:rPr>
          <w:rStyle w:val="Appelnotedebasdep"/>
          <w:rFonts w:ascii="Cambria" w:hAnsi="Cambria" w:cs="Times New Roman"/>
          <w:sz w:val="21"/>
          <w:szCs w:val="21"/>
        </w:rPr>
        <w:footnoteReference w:id="1"/>
      </w:r>
      <w:r w:rsidR="00B062E0" w:rsidRPr="001F1ABA">
        <w:rPr>
          <w:rFonts w:ascii="Cambria" w:hAnsi="Cambria" w:cs="Times New Roman"/>
          <w:sz w:val="21"/>
          <w:szCs w:val="21"/>
        </w:rPr>
        <w:t xml:space="preserve"> </w:t>
      </w:r>
      <w:r w:rsidRPr="001F1ABA">
        <w:rPr>
          <w:rFonts w:ascii="Cambria" w:hAnsi="Cambria" w:cs="Times New Roman"/>
          <w:sz w:val="21"/>
          <w:szCs w:val="21"/>
        </w:rPr>
        <w:t>rappelant notamment les points suivants :</w:t>
      </w:r>
    </w:p>
    <w:p w:rsidR="00752D0A" w:rsidRPr="001F1ABA" w:rsidRDefault="00B062E0" w:rsidP="00EA250F">
      <w:pPr>
        <w:pStyle w:val="Paragraphedeliste"/>
        <w:numPr>
          <w:ilvl w:val="0"/>
          <w:numId w:val="30"/>
        </w:numPr>
        <w:jc w:val="both"/>
        <w:rPr>
          <w:rFonts w:ascii="Cambria" w:hAnsi="Cambria" w:cs="Times New Roman"/>
          <w:sz w:val="21"/>
          <w:szCs w:val="21"/>
        </w:rPr>
      </w:pPr>
      <w:r w:rsidRPr="001F1ABA">
        <w:rPr>
          <w:rFonts w:ascii="Cambria" w:hAnsi="Cambria" w:cs="Times New Roman"/>
          <w:sz w:val="21"/>
          <w:szCs w:val="21"/>
        </w:rPr>
        <w:t xml:space="preserve">Impact de la précarité économique/sociale </w:t>
      </w:r>
      <w:r w:rsidR="00752D0A" w:rsidRPr="001F1ABA">
        <w:rPr>
          <w:rFonts w:ascii="Cambria" w:hAnsi="Cambria" w:cs="Times New Roman"/>
          <w:sz w:val="21"/>
          <w:szCs w:val="21"/>
        </w:rPr>
        <w:t xml:space="preserve">sur la capacité des personnes </w:t>
      </w:r>
      <w:r w:rsidR="009D5DB3" w:rsidRPr="001F1ABA">
        <w:rPr>
          <w:rFonts w:ascii="Cambria" w:hAnsi="Cambria" w:cs="Times New Roman"/>
          <w:sz w:val="21"/>
          <w:szCs w:val="21"/>
        </w:rPr>
        <w:t>prostituées</w:t>
      </w:r>
      <w:r w:rsidR="00752D0A" w:rsidRPr="001F1ABA">
        <w:rPr>
          <w:rFonts w:ascii="Cambria" w:hAnsi="Cambria" w:cs="Times New Roman"/>
          <w:sz w:val="21"/>
          <w:szCs w:val="21"/>
        </w:rPr>
        <w:t xml:space="preserve"> à refuser des rapports sexuels non protégés, sur leur accès à une couverture d’assurance maladie (</w:t>
      </w:r>
      <w:r w:rsidRPr="001F1ABA">
        <w:rPr>
          <w:rFonts w:ascii="Cambria" w:hAnsi="Cambria" w:cs="Times New Roman"/>
          <w:sz w:val="21"/>
          <w:szCs w:val="21"/>
        </w:rPr>
        <w:t xml:space="preserve">exemple : </w:t>
      </w:r>
      <w:r w:rsidR="00752D0A" w:rsidRPr="001F1ABA">
        <w:rPr>
          <w:rFonts w:ascii="Cambria" w:hAnsi="Cambria" w:cs="Times New Roman"/>
          <w:sz w:val="21"/>
          <w:szCs w:val="21"/>
        </w:rPr>
        <w:t>par manque d’information</w:t>
      </w:r>
      <w:r w:rsidRPr="001F1ABA">
        <w:rPr>
          <w:rFonts w:ascii="Cambria" w:hAnsi="Cambria" w:cs="Times New Roman"/>
          <w:sz w:val="21"/>
          <w:szCs w:val="21"/>
        </w:rPr>
        <w:t>) à l’information médicale/</w:t>
      </w:r>
      <w:r w:rsidR="00752D0A" w:rsidRPr="001F1ABA">
        <w:rPr>
          <w:rFonts w:ascii="Cambria" w:hAnsi="Cambria" w:cs="Times New Roman"/>
          <w:sz w:val="21"/>
          <w:szCs w:val="21"/>
        </w:rPr>
        <w:t>aux soins ai</w:t>
      </w:r>
      <w:r w:rsidRPr="001F1ABA">
        <w:rPr>
          <w:rFonts w:ascii="Cambria" w:hAnsi="Cambria" w:cs="Times New Roman"/>
          <w:sz w:val="21"/>
          <w:szCs w:val="21"/>
        </w:rPr>
        <w:t>nsi que leur accès au logement,</w:t>
      </w:r>
    </w:p>
    <w:p w:rsidR="00752D0A" w:rsidRPr="001F1ABA" w:rsidRDefault="00B062E0" w:rsidP="00EA250F">
      <w:pPr>
        <w:pStyle w:val="Paragraphedeliste"/>
        <w:numPr>
          <w:ilvl w:val="0"/>
          <w:numId w:val="30"/>
        </w:numPr>
        <w:jc w:val="both"/>
        <w:rPr>
          <w:rFonts w:ascii="Cambria" w:hAnsi="Cambria" w:cs="Times New Roman"/>
          <w:sz w:val="21"/>
          <w:szCs w:val="21"/>
        </w:rPr>
      </w:pPr>
      <w:r w:rsidRPr="001F1ABA">
        <w:rPr>
          <w:rFonts w:ascii="Cambria" w:hAnsi="Cambria" w:cs="Times New Roman"/>
          <w:sz w:val="21"/>
          <w:szCs w:val="21"/>
        </w:rPr>
        <w:t>Limitation de la capacité des personnes à résister aux pressions exercées par des tiers pour obtenir des pratiques à risques (ex. rapports sexuels non protégés) à cause d</w:t>
      </w:r>
      <w:r w:rsidR="00752D0A" w:rsidRPr="001F1ABA">
        <w:rPr>
          <w:rFonts w:ascii="Cambria" w:hAnsi="Cambria" w:cs="Times New Roman"/>
          <w:sz w:val="21"/>
          <w:szCs w:val="21"/>
        </w:rPr>
        <w:t>es facteurs de vulnérabilité psychologique, sociale et économique</w:t>
      </w:r>
      <w:r w:rsidRPr="001F1ABA">
        <w:rPr>
          <w:rFonts w:ascii="Cambria" w:hAnsi="Cambria" w:cs="Times New Roman"/>
          <w:sz w:val="21"/>
          <w:szCs w:val="21"/>
        </w:rPr>
        <w:t>,</w:t>
      </w:r>
      <w:r w:rsidR="00752D0A" w:rsidRPr="001F1ABA">
        <w:rPr>
          <w:rFonts w:ascii="Cambria" w:hAnsi="Cambria" w:cs="Times New Roman"/>
          <w:sz w:val="21"/>
          <w:szCs w:val="21"/>
        </w:rPr>
        <w:t xml:space="preserve"> </w:t>
      </w:r>
    </w:p>
    <w:p w:rsidR="00752D0A" w:rsidRPr="001F1ABA" w:rsidRDefault="00B062E0" w:rsidP="00EA250F">
      <w:pPr>
        <w:pStyle w:val="Paragraphedeliste"/>
        <w:numPr>
          <w:ilvl w:val="0"/>
          <w:numId w:val="30"/>
        </w:numPr>
        <w:jc w:val="both"/>
        <w:rPr>
          <w:rFonts w:ascii="Cambria" w:hAnsi="Cambria" w:cs="Times New Roman"/>
          <w:sz w:val="21"/>
          <w:szCs w:val="21"/>
        </w:rPr>
      </w:pPr>
      <w:r w:rsidRPr="001F1ABA">
        <w:rPr>
          <w:rFonts w:ascii="Cambria" w:hAnsi="Cambria" w:cs="Times New Roman"/>
          <w:sz w:val="21"/>
          <w:szCs w:val="21"/>
        </w:rPr>
        <w:t>Exposition plus forte des PSP</w:t>
      </w:r>
      <w:r w:rsidR="00752D0A" w:rsidRPr="001F1ABA">
        <w:rPr>
          <w:rFonts w:ascii="Cambria" w:hAnsi="Cambria" w:cs="Times New Roman"/>
          <w:sz w:val="21"/>
          <w:szCs w:val="21"/>
        </w:rPr>
        <w:t xml:space="preserve"> aux risques d’IST moins connues (chlamydia, gonocoque et papillomavirus) et de certains troubles (vaginose, candidose, inflammation pelvienne et anomalies cytologiques)</w:t>
      </w:r>
      <w:r w:rsidRPr="001F1ABA">
        <w:rPr>
          <w:rFonts w:ascii="Cambria" w:hAnsi="Cambria" w:cs="Times New Roman"/>
          <w:sz w:val="21"/>
          <w:szCs w:val="21"/>
        </w:rPr>
        <w:t>,</w:t>
      </w:r>
    </w:p>
    <w:p w:rsidR="00752D0A" w:rsidRPr="001F1ABA" w:rsidRDefault="00B062E0" w:rsidP="00EA250F">
      <w:pPr>
        <w:pStyle w:val="Paragraphedeliste"/>
        <w:numPr>
          <w:ilvl w:val="0"/>
          <w:numId w:val="30"/>
        </w:numPr>
        <w:jc w:val="both"/>
        <w:rPr>
          <w:rFonts w:ascii="Cambria" w:hAnsi="Cambria" w:cs="Times New Roman"/>
          <w:sz w:val="21"/>
          <w:szCs w:val="21"/>
        </w:rPr>
      </w:pPr>
      <w:r w:rsidRPr="001F1ABA">
        <w:rPr>
          <w:rFonts w:ascii="Cambria" w:hAnsi="Cambria" w:cs="Times New Roman"/>
          <w:sz w:val="21"/>
          <w:szCs w:val="21"/>
        </w:rPr>
        <w:t>Surexposition</w:t>
      </w:r>
      <w:r w:rsidR="00752D0A" w:rsidRPr="001F1ABA">
        <w:rPr>
          <w:rFonts w:ascii="Cambria" w:hAnsi="Cambria" w:cs="Times New Roman"/>
          <w:sz w:val="21"/>
          <w:szCs w:val="21"/>
        </w:rPr>
        <w:t xml:space="preserve"> à un risque de violences physiques et verbales (menaces, injures), en particulier </w:t>
      </w:r>
      <w:r w:rsidRPr="001F1ABA">
        <w:rPr>
          <w:rFonts w:ascii="Cambria" w:hAnsi="Cambria" w:cs="Times New Roman"/>
          <w:sz w:val="21"/>
          <w:szCs w:val="21"/>
        </w:rPr>
        <w:t xml:space="preserve">chez </w:t>
      </w:r>
      <w:r w:rsidR="00752D0A" w:rsidRPr="001F1ABA">
        <w:rPr>
          <w:rFonts w:ascii="Cambria" w:hAnsi="Cambria" w:cs="Times New Roman"/>
          <w:sz w:val="21"/>
          <w:szCs w:val="21"/>
        </w:rPr>
        <w:t>les personnes qui exercent leur activité dans la rue.</w:t>
      </w:r>
    </w:p>
    <w:p w:rsidR="00752D0A" w:rsidRPr="001F1ABA" w:rsidRDefault="00B062E0" w:rsidP="00EA250F">
      <w:pPr>
        <w:pStyle w:val="Paragraphedeliste"/>
        <w:numPr>
          <w:ilvl w:val="0"/>
          <w:numId w:val="30"/>
        </w:numPr>
        <w:jc w:val="both"/>
        <w:rPr>
          <w:rFonts w:ascii="Cambria" w:hAnsi="Cambria" w:cs="Times New Roman"/>
          <w:sz w:val="21"/>
          <w:szCs w:val="21"/>
        </w:rPr>
      </w:pPr>
      <w:r w:rsidRPr="001F1ABA">
        <w:rPr>
          <w:rFonts w:ascii="Cambria" w:hAnsi="Cambria" w:cs="Times New Roman"/>
          <w:sz w:val="21"/>
          <w:szCs w:val="21"/>
        </w:rPr>
        <w:t>Forte</w:t>
      </w:r>
      <w:r w:rsidR="00752D0A" w:rsidRPr="001F1ABA">
        <w:rPr>
          <w:rFonts w:ascii="Cambria" w:hAnsi="Cambria" w:cs="Times New Roman"/>
          <w:sz w:val="21"/>
          <w:szCs w:val="21"/>
        </w:rPr>
        <w:t xml:space="preserve"> consommation de tabac, comparable à celle du groupe socioéconomique chez qui la consommation de tabac est la plus élevée </w:t>
      </w:r>
      <w:r w:rsidRPr="001F1ABA">
        <w:rPr>
          <w:rFonts w:ascii="Cambria" w:hAnsi="Cambria" w:cs="Times New Roman"/>
          <w:sz w:val="21"/>
          <w:szCs w:val="21"/>
        </w:rPr>
        <w:t>en France</w:t>
      </w:r>
      <w:r w:rsidR="00752D0A" w:rsidRPr="001F1ABA">
        <w:rPr>
          <w:rFonts w:ascii="Cambria" w:hAnsi="Cambria" w:cs="Times New Roman"/>
          <w:sz w:val="21"/>
          <w:szCs w:val="21"/>
        </w:rPr>
        <w:t xml:space="preserve">, à savoir les personnes au chômage. </w:t>
      </w:r>
    </w:p>
    <w:p w:rsidR="00752D0A" w:rsidRPr="001F1ABA" w:rsidRDefault="00B062E0" w:rsidP="00EA250F">
      <w:pPr>
        <w:pStyle w:val="Paragraphedeliste"/>
        <w:numPr>
          <w:ilvl w:val="0"/>
          <w:numId w:val="30"/>
        </w:numPr>
        <w:jc w:val="both"/>
        <w:rPr>
          <w:rFonts w:ascii="Cambria" w:hAnsi="Cambria" w:cs="Times New Roman"/>
          <w:sz w:val="21"/>
          <w:szCs w:val="21"/>
        </w:rPr>
      </w:pPr>
      <w:r w:rsidRPr="001F1ABA">
        <w:rPr>
          <w:rFonts w:ascii="Cambria" w:hAnsi="Cambria" w:cs="Times New Roman"/>
          <w:sz w:val="21"/>
          <w:szCs w:val="21"/>
        </w:rPr>
        <w:t>Augmentation du risque de violences chez les personnes</w:t>
      </w:r>
      <w:r w:rsidR="00752D0A" w:rsidRPr="001F1ABA">
        <w:rPr>
          <w:rFonts w:ascii="Cambria" w:hAnsi="Cambria" w:cs="Times New Roman"/>
          <w:sz w:val="21"/>
          <w:szCs w:val="21"/>
        </w:rPr>
        <w:t xml:space="preserve"> clandestin</w:t>
      </w:r>
      <w:r w:rsidRPr="001F1ABA">
        <w:rPr>
          <w:rFonts w:ascii="Cambria" w:hAnsi="Cambria" w:cs="Times New Roman"/>
          <w:sz w:val="21"/>
          <w:szCs w:val="21"/>
        </w:rPr>
        <w:t xml:space="preserve">es et/ou exerçant leur </w:t>
      </w:r>
      <w:r w:rsidR="00752D0A" w:rsidRPr="001F1ABA">
        <w:rPr>
          <w:rFonts w:ascii="Cambria" w:hAnsi="Cambria" w:cs="Times New Roman"/>
          <w:sz w:val="21"/>
          <w:szCs w:val="21"/>
        </w:rPr>
        <w:t xml:space="preserve">activité dans des zones isolées </w:t>
      </w:r>
    </w:p>
    <w:p w:rsidR="00BD2AD4" w:rsidRDefault="00BD2AD4" w:rsidP="00EA250F">
      <w:pPr>
        <w:pStyle w:val="Paragraphedeliste"/>
        <w:numPr>
          <w:ilvl w:val="0"/>
          <w:numId w:val="30"/>
        </w:numPr>
        <w:jc w:val="both"/>
        <w:rPr>
          <w:rFonts w:ascii="Cambria" w:hAnsi="Cambria" w:cs="Times New Roman"/>
          <w:sz w:val="21"/>
          <w:szCs w:val="21"/>
        </w:rPr>
      </w:pPr>
      <w:r w:rsidRPr="00BD2AD4">
        <w:rPr>
          <w:rFonts w:ascii="Cambria" w:hAnsi="Cambria" w:cs="Times New Roman"/>
          <w:sz w:val="21"/>
          <w:szCs w:val="21"/>
        </w:rPr>
        <w:t xml:space="preserve">Augmentation </w:t>
      </w:r>
      <w:r w:rsidR="00752D0A" w:rsidRPr="00BD2AD4">
        <w:rPr>
          <w:rFonts w:ascii="Cambria" w:hAnsi="Cambria" w:cs="Times New Roman"/>
          <w:sz w:val="21"/>
          <w:szCs w:val="21"/>
        </w:rPr>
        <w:t xml:space="preserve">d’infection par le </w:t>
      </w:r>
      <w:r w:rsidRPr="00BD2AD4">
        <w:rPr>
          <w:rFonts w:ascii="Cambria" w:hAnsi="Cambria" w:cs="Times New Roman"/>
          <w:sz w:val="21"/>
          <w:szCs w:val="21"/>
        </w:rPr>
        <w:t>VIH</w:t>
      </w:r>
      <w:r>
        <w:rPr>
          <w:rFonts w:ascii="Cambria" w:hAnsi="Cambria" w:cs="Times New Roman"/>
          <w:sz w:val="21"/>
          <w:szCs w:val="21"/>
        </w:rPr>
        <w:t xml:space="preserve"> (voire d'autres IST) </w:t>
      </w:r>
      <w:r w:rsidRPr="00BD2AD4">
        <w:rPr>
          <w:rFonts w:ascii="Cambria" w:hAnsi="Cambria" w:cs="Times New Roman"/>
          <w:sz w:val="21"/>
          <w:szCs w:val="21"/>
        </w:rPr>
        <w:t xml:space="preserve"> si la prostitution </w:t>
      </w:r>
      <w:r w:rsidR="00752D0A" w:rsidRPr="00BD2AD4">
        <w:rPr>
          <w:rFonts w:ascii="Cambria" w:hAnsi="Cambria" w:cs="Times New Roman"/>
          <w:sz w:val="21"/>
          <w:szCs w:val="21"/>
        </w:rPr>
        <w:t xml:space="preserve"> est associée à d’autres facteurs de vulnérabilité psychologique, de précarité sociale, économique ou administrative. </w:t>
      </w:r>
    </w:p>
    <w:p w:rsidR="00752D0A" w:rsidRPr="00BD2AD4" w:rsidRDefault="00752D0A" w:rsidP="00BD2AD4">
      <w:pPr>
        <w:ind w:left="142"/>
        <w:jc w:val="both"/>
        <w:rPr>
          <w:rFonts w:ascii="Cambria" w:hAnsi="Cambria" w:cs="Times New Roman"/>
          <w:sz w:val="21"/>
          <w:szCs w:val="21"/>
        </w:rPr>
      </w:pPr>
      <w:r w:rsidRPr="00BD2AD4">
        <w:rPr>
          <w:rFonts w:ascii="Cambria" w:hAnsi="Cambria" w:cs="Times New Roman"/>
          <w:sz w:val="21"/>
          <w:szCs w:val="21"/>
        </w:rPr>
        <w:t xml:space="preserve">De fait, la HAS souligne l’importance de poursuivre les politiques de prévention et de dépistage, notamment les actions de </w:t>
      </w:r>
      <w:r w:rsidR="00B66E37" w:rsidRPr="00BD2AD4">
        <w:rPr>
          <w:rFonts w:ascii="Cambria" w:hAnsi="Cambria" w:cs="Times New Roman"/>
          <w:sz w:val="21"/>
          <w:szCs w:val="21"/>
        </w:rPr>
        <w:t>réduction des risques (RDR)</w:t>
      </w:r>
      <w:r w:rsidRPr="00BD2AD4">
        <w:rPr>
          <w:rFonts w:ascii="Cambria" w:hAnsi="Cambria" w:cs="Times New Roman"/>
          <w:sz w:val="21"/>
          <w:szCs w:val="21"/>
        </w:rPr>
        <w:t xml:space="preserve"> par le biais d’acteurs de proximité tels que les associations et les professionnels de santé (distribution de préservatifs et de lubrifiants, sessions d’information et de rencontres entre pairs, prévention des violences). </w:t>
      </w:r>
    </w:p>
    <w:p w:rsidR="00E67579" w:rsidRDefault="00E67579" w:rsidP="00491383">
      <w:pPr>
        <w:jc w:val="both"/>
        <w:rPr>
          <w:rFonts w:ascii="Times New Roman" w:hAnsi="Times New Roman" w:cs="Times New Roman"/>
        </w:rPr>
      </w:pPr>
    </w:p>
    <w:p w:rsidR="00E67579" w:rsidRDefault="00E67579" w:rsidP="00491383">
      <w:pPr>
        <w:jc w:val="both"/>
        <w:rPr>
          <w:rFonts w:ascii="Times New Roman" w:hAnsi="Times New Roman" w:cs="Times New Roman"/>
        </w:rPr>
      </w:pPr>
    </w:p>
    <w:p w:rsidR="00E67579" w:rsidRDefault="00E67579" w:rsidP="00491383">
      <w:pPr>
        <w:jc w:val="both"/>
        <w:rPr>
          <w:rFonts w:ascii="Times New Roman" w:hAnsi="Times New Roman" w:cs="Times New Roman"/>
        </w:rPr>
      </w:pPr>
    </w:p>
    <w:p w:rsidR="00E67579" w:rsidRDefault="00E67579" w:rsidP="00491383">
      <w:pPr>
        <w:jc w:val="both"/>
        <w:rPr>
          <w:rFonts w:ascii="Times New Roman" w:hAnsi="Times New Roman" w:cs="Times New Roman"/>
        </w:rPr>
      </w:pPr>
    </w:p>
    <w:p w:rsidR="00626634" w:rsidRDefault="00626634" w:rsidP="00491383">
      <w:pPr>
        <w:jc w:val="both"/>
        <w:rPr>
          <w:rFonts w:ascii="Times New Roman" w:hAnsi="Times New Roman" w:cs="Times New Roman"/>
        </w:rPr>
      </w:pPr>
    </w:p>
    <w:p w:rsidR="00281C1B" w:rsidRDefault="00281C1B" w:rsidP="006B77F3">
      <w:pPr>
        <w:pStyle w:val="Titre"/>
      </w:pPr>
    </w:p>
    <w:p w:rsidR="00281C1B" w:rsidRDefault="00281C1B" w:rsidP="006B77F3">
      <w:pPr>
        <w:pStyle w:val="Titre"/>
      </w:pPr>
    </w:p>
    <w:p w:rsidR="00281C1B" w:rsidRDefault="00281C1B" w:rsidP="006B77F3">
      <w:pPr>
        <w:pStyle w:val="Titre"/>
      </w:pPr>
    </w:p>
    <w:p w:rsidR="006B77F3" w:rsidRPr="006B77F3" w:rsidRDefault="00E94AA8" w:rsidP="006B77F3">
      <w:pPr>
        <w:pStyle w:val="Titre"/>
      </w:pPr>
      <w:r>
        <w:lastRenderedPageBreak/>
        <w:t>Contexte régional </w:t>
      </w:r>
    </w:p>
    <w:p w:rsidR="004529F8" w:rsidRDefault="00BD2AD4" w:rsidP="00491383">
      <w:pPr>
        <w:jc w:val="both"/>
        <w:rPr>
          <w:rFonts w:ascii="Cambria" w:hAnsi="Cambria" w:cs="Times New Roman"/>
        </w:rPr>
      </w:pPr>
      <w:r>
        <w:rPr>
          <w:rFonts w:ascii="Cambria" w:hAnsi="Cambria" w:cs="Times New Roman"/>
        </w:rPr>
        <w:t>Les</w:t>
      </w:r>
      <w:r w:rsidR="006B2FA3">
        <w:rPr>
          <w:rFonts w:ascii="Cambria" w:hAnsi="Cambria" w:cs="Times New Roman"/>
        </w:rPr>
        <w:t xml:space="preserve"> données </w:t>
      </w:r>
      <w:r>
        <w:rPr>
          <w:rFonts w:ascii="Cambria" w:hAnsi="Cambria" w:cs="Times New Roman"/>
        </w:rPr>
        <w:t xml:space="preserve">en matière de prostitution </w:t>
      </w:r>
      <w:r w:rsidR="006B2FA3">
        <w:rPr>
          <w:rFonts w:ascii="Cambria" w:hAnsi="Cambria" w:cs="Times New Roman"/>
        </w:rPr>
        <w:t>sont peu nombreuses</w:t>
      </w:r>
      <w:r>
        <w:rPr>
          <w:rFonts w:ascii="Cambria" w:hAnsi="Cambria" w:cs="Times New Roman"/>
        </w:rPr>
        <w:t xml:space="preserve">. </w:t>
      </w:r>
      <w:r w:rsidR="006B2FA3">
        <w:rPr>
          <w:rFonts w:ascii="Cambria" w:hAnsi="Cambria" w:cs="Times New Roman"/>
        </w:rPr>
        <w:t>Toutefois, les observations de terrain des professionnels œuvrant dans le domaine</w:t>
      </w:r>
      <w:r>
        <w:rPr>
          <w:rFonts w:ascii="Cambria" w:hAnsi="Cambria" w:cs="Times New Roman"/>
        </w:rPr>
        <w:t>,</w:t>
      </w:r>
      <w:r w:rsidR="006B2FA3">
        <w:rPr>
          <w:rFonts w:ascii="Cambria" w:hAnsi="Cambria" w:cs="Times New Roman"/>
        </w:rPr>
        <w:t xml:space="preserve"> </w:t>
      </w:r>
      <w:r>
        <w:rPr>
          <w:rFonts w:ascii="Cambria" w:hAnsi="Cambria" w:cs="Times New Roman"/>
        </w:rPr>
        <w:t>permettent</w:t>
      </w:r>
      <w:r w:rsidR="006B2FA3">
        <w:rPr>
          <w:rFonts w:ascii="Cambria" w:hAnsi="Cambria" w:cs="Times New Roman"/>
        </w:rPr>
        <w:t xml:space="preserve"> de dresser un portrait de la prostitution en Grand Est. </w:t>
      </w:r>
    </w:p>
    <w:p w:rsidR="00BD2AD4" w:rsidRDefault="00BD2AD4" w:rsidP="00491383">
      <w:pPr>
        <w:jc w:val="both"/>
        <w:rPr>
          <w:rFonts w:ascii="Cambria" w:hAnsi="Cambria" w:cs="Times New Roman"/>
        </w:rPr>
      </w:pPr>
      <w:r>
        <w:rPr>
          <w:rFonts w:ascii="Cambria" w:hAnsi="Cambria" w:cs="Times New Roman"/>
        </w:rPr>
        <w:t xml:space="preserve">Les constats sont les suivants : </w:t>
      </w:r>
    </w:p>
    <w:p w:rsidR="00BD2AD4" w:rsidRDefault="00BD2AD4" w:rsidP="00EA250F">
      <w:pPr>
        <w:pStyle w:val="Paragraphedeliste"/>
        <w:numPr>
          <w:ilvl w:val="0"/>
          <w:numId w:val="29"/>
        </w:numPr>
        <w:jc w:val="both"/>
        <w:rPr>
          <w:rFonts w:ascii="Cambria" w:hAnsi="Cambria" w:cs="Times New Roman"/>
        </w:rPr>
      </w:pPr>
      <w:r>
        <w:rPr>
          <w:rFonts w:ascii="Cambria" w:hAnsi="Cambria" w:cs="Times New Roman"/>
        </w:rPr>
        <w:t>D</w:t>
      </w:r>
      <w:r w:rsidR="006B2FA3" w:rsidRPr="00BD2AD4">
        <w:rPr>
          <w:rFonts w:ascii="Cambria" w:hAnsi="Cambria" w:cs="Times New Roman"/>
        </w:rPr>
        <w:t>iminution réc</w:t>
      </w:r>
      <w:r w:rsidR="003E7384">
        <w:rPr>
          <w:rFonts w:ascii="Cambria" w:hAnsi="Cambria" w:cs="Times New Roman"/>
        </w:rPr>
        <w:t>ente de la prostitution de rue</w:t>
      </w:r>
      <w:r w:rsidR="00D31469">
        <w:rPr>
          <w:rFonts w:ascii="Cambria" w:hAnsi="Cambria" w:cs="Times New Roman"/>
        </w:rPr>
        <w:t xml:space="preserve"> et augmentation de comportements à risques du fait de clients de moins en moins nombreux, et de fait plus exigeants</w:t>
      </w:r>
    </w:p>
    <w:p w:rsidR="003E7384" w:rsidRDefault="003E7384" w:rsidP="003E7384">
      <w:pPr>
        <w:pStyle w:val="Paragraphedeliste"/>
        <w:jc w:val="both"/>
        <w:rPr>
          <w:rFonts w:ascii="Cambria" w:hAnsi="Cambria" w:cs="Times New Roman"/>
        </w:rPr>
      </w:pPr>
    </w:p>
    <w:p w:rsidR="00661C18" w:rsidRDefault="003E7384" w:rsidP="00EA250F">
      <w:pPr>
        <w:pStyle w:val="Paragraphedeliste"/>
        <w:numPr>
          <w:ilvl w:val="0"/>
          <w:numId w:val="29"/>
        </w:numPr>
        <w:jc w:val="both"/>
        <w:rPr>
          <w:rFonts w:ascii="Cambria" w:hAnsi="Cambria" w:cs="Times New Roman"/>
        </w:rPr>
      </w:pPr>
      <w:r>
        <w:rPr>
          <w:rFonts w:ascii="Cambria" w:hAnsi="Cambria" w:cs="Times New Roman"/>
        </w:rPr>
        <w:t>N</w:t>
      </w:r>
      <w:r w:rsidR="006B2FA3" w:rsidRPr="00BD2AD4">
        <w:rPr>
          <w:rFonts w:ascii="Cambria" w:hAnsi="Cambria" w:cs="Times New Roman"/>
        </w:rPr>
        <w:t>ette augmentation</w:t>
      </w:r>
      <w:r w:rsidR="00BD2AD4">
        <w:rPr>
          <w:rFonts w:ascii="Cambria" w:hAnsi="Cambria" w:cs="Times New Roman"/>
        </w:rPr>
        <w:t xml:space="preserve"> d</w:t>
      </w:r>
      <w:r w:rsidR="00661C18">
        <w:rPr>
          <w:rFonts w:ascii="Cambria" w:hAnsi="Cambria" w:cs="Times New Roman"/>
        </w:rPr>
        <w:t>e la prostitution sur Internet</w:t>
      </w:r>
    </w:p>
    <w:p w:rsidR="00661C18" w:rsidRDefault="00661C18" w:rsidP="00EA250F">
      <w:pPr>
        <w:pStyle w:val="Paragraphedeliste"/>
        <w:numPr>
          <w:ilvl w:val="1"/>
          <w:numId w:val="31"/>
        </w:numPr>
        <w:jc w:val="both"/>
        <w:rPr>
          <w:rFonts w:ascii="Cambria" w:hAnsi="Cambria" w:cs="Times New Roman"/>
        </w:rPr>
      </w:pPr>
      <w:r>
        <w:rPr>
          <w:rFonts w:ascii="Cambria" w:hAnsi="Cambria" w:cs="Times New Roman"/>
        </w:rPr>
        <w:t xml:space="preserve">En Moselle : </w:t>
      </w:r>
      <w:r w:rsidR="006B2FA3" w:rsidRPr="00661C18">
        <w:rPr>
          <w:rFonts w:ascii="Cambria" w:hAnsi="Cambria" w:cs="Times New Roman"/>
        </w:rPr>
        <w:t xml:space="preserve">nombre d’annonces </w:t>
      </w:r>
      <w:r>
        <w:rPr>
          <w:rFonts w:ascii="Cambria" w:hAnsi="Cambria" w:cs="Times New Roman"/>
        </w:rPr>
        <w:t>recensées annuellement passant</w:t>
      </w:r>
      <w:r w:rsidR="006B2FA3" w:rsidRPr="00661C18">
        <w:rPr>
          <w:rFonts w:ascii="Cambria" w:hAnsi="Cambria" w:cs="Times New Roman"/>
        </w:rPr>
        <w:t xml:space="preserve"> de 215 à 455 entre 2011 et 2017</w:t>
      </w:r>
      <w:r>
        <w:rPr>
          <w:rFonts w:ascii="Cambria" w:hAnsi="Cambria" w:cs="Times New Roman"/>
        </w:rPr>
        <w:t xml:space="preserve"> et environs 500 en 2020</w:t>
      </w:r>
    </w:p>
    <w:p w:rsidR="00661C18" w:rsidRDefault="00661C18" w:rsidP="00EA250F">
      <w:pPr>
        <w:pStyle w:val="Paragraphedeliste"/>
        <w:numPr>
          <w:ilvl w:val="1"/>
          <w:numId w:val="31"/>
        </w:numPr>
        <w:jc w:val="both"/>
        <w:rPr>
          <w:rFonts w:ascii="Cambria" w:hAnsi="Cambria" w:cs="Times New Roman"/>
        </w:rPr>
      </w:pPr>
      <w:r>
        <w:rPr>
          <w:rFonts w:ascii="Cambria" w:hAnsi="Cambria" w:cs="Times New Roman"/>
        </w:rPr>
        <w:t xml:space="preserve">En </w:t>
      </w:r>
      <w:r w:rsidR="00C40654" w:rsidRPr="00661C18">
        <w:rPr>
          <w:rFonts w:ascii="Cambria" w:hAnsi="Cambria" w:cs="Times New Roman"/>
        </w:rPr>
        <w:t>Meu</w:t>
      </w:r>
      <w:r>
        <w:rPr>
          <w:rFonts w:ascii="Cambria" w:hAnsi="Cambria" w:cs="Times New Roman"/>
        </w:rPr>
        <w:t>rthe et Moselle : environs 500 annonces en 2020</w:t>
      </w:r>
    </w:p>
    <w:p w:rsidR="00661C18" w:rsidRDefault="00661C18" w:rsidP="00EA250F">
      <w:pPr>
        <w:pStyle w:val="Paragraphedeliste"/>
        <w:numPr>
          <w:ilvl w:val="1"/>
          <w:numId w:val="31"/>
        </w:numPr>
        <w:jc w:val="both"/>
        <w:rPr>
          <w:rFonts w:ascii="Cambria" w:hAnsi="Cambria" w:cs="Times New Roman"/>
        </w:rPr>
      </w:pPr>
      <w:r>
        <w:rPr>
          <w:rFonts w:ascii="Cambria" w:hAnsi="Cambria" w:cs="Times New Roman"/>
        </w:rPr>
        <w:t>En Meuse et dans les Vosges : environs de 70 annonces en 2020</w:t>
      </w:r>
    </w:p>
    <w:p w:rsidR="003E7384" w:rsidRDefault="00835E1C" w:rsidP="00EA250F">
      <w:pPr>
        <w:pStyle w:val="Paragraphedeliste"/>
        <w:numPr>
          <w:ilvl w:val="1"/>
          <w:numId w:val="31"/>
        </w:numPr>
        <w:jc w:val="both"/>
        <w:rPr>
          <w:rFonts w:ascii="Cambria" w:hAnsi="Cambria" w:cs="Times New Roman"/>
        </w:rPr>
      </w:pPr>
      <w:r w:rsidRPr="00661C18">
        <w:rPr>
          <w:rFonts w:ascii="Cambria" w:hAnsi="Cambria" w:cs="Times New Roman"/>
        </w:rPr>
        <w:t xml:space="preserve">Les auteurs de ces annonces dans les quatre départements </w:t>
      </w:r>
      <w:r w:rsidR="003E7384">
        <w:rPr>
          <w:rFonts w:ascii="Cambria" w:hAnsi="Cambria" w:cs="Times New Roman"/>
        </w:rPr>
        <w:t xml:space="preserve">sont </w:t>
      </w:r>
      <w:r w:rsidRPr="00661C18">
        <w:rPr>
          <w:rFonts w:ascii="Cambria" w:hAnsi="Cambria" w:cs="Times New Roman"/>
        </w:rPr>
        <w:t>majoritairement des femmes (8</w:t>
      </w:r>
      <w:r w:rsidR="003E7384">
        <w:rPr>
          <w:rFonts w:ascii="Cambria" w:hAnsi="Cambria" w:cs="Times New Roman"/>
        </w:rPr>
        <w:t>0%)</w:t>
      </w:r>
      <w:r w:rsidR="00281C1B">
        <w:rPr>
          <w:rFonts w:ascii="Cambria" w:hAnsi="Cambria" w:cs="Times New Roman"/>
        </w:rPr>
        <w:t>.</w:t>
      </w:r>
    </w:p>
    <w:p w:rsidR="003E7384" w:rsidRDefault="003E7384" w:rsidP="003E7384">
      <w:pPr>
        <w:pStyle w:val="Paragraphedeliste"/>
        <w:jc w:val="both"/>
        <w:rPr>
          <w:rFonts w:ascii="Cambria" w:hAnsi="Cambria" w:cs="Times New Roman"/>
        </w:rPr>
      </w:pPr>
    </w:p>
    <w:p w:rsidR="003E7384" w:rsidRDefault="003E7384" w:rsidP="00EA250F">
      <w:pPr>
        <w:pStyle w:val="Paragraphedeliste"/>
        <w:numPr>
          <w:ilvl w:val="0"/>
          <w:numId w:val="29"/>
        </w:numPr>
        <w:jc w:val="both"/>
        <w:rPr>
          <w:rFonts w:ascii="Cambria" w:hAnsi="Cambria" w:cs="Times New Roman"/>
        </w:rPr>
      </w:pPr>
      <w:r>
        <w:rPr>
          <w:rFonts w:ascii="Cambria" w:hAnsi="Cambria" w:cs="Times New Roman"/>
        </w:rPr>
        <w:t>P</w:t>
      </w:r>
      <w:r w:rsidR="00A23A1A">
        <w:rPr>
          <w:rFonts w:ascii="Cambria" w:hAnsi="Cambria" w:cs="Times New Roman"/>
        </w:rPr>
        <w:t>roblématiques transfrontalières récurrentes dans plusieurs départements (Ardennes, Bas-Rhin, Moselle) avec une prostitution venant des pays limitrophes comme la Belgiqu</w:t>
      </w:r>
      <w:r>
        <w:rPr>
          <w:rFonts w:ascii="Cambria" w:hAnsi="Cambria" w:cs="Times New Roman"/>
        </w:rPr>
        <w:t>e ou l’</w:t>
      </w:r>
      <w:r w:rsidR="006A17F9">
        <w:rPr>
          <w:rFonts w:ascii="Cambria" w:hAnsi="Cambria" w:cs="Times New Roman"/>
        </w:rPr>
        <w:t>Allemagne et inversement</w:t>
      </w:r>
    </w:p>
    <w:p w:rsidR="003E7384" w:rsidRDefault="003E7384" w:rsidP="003E7384">
      <w:pPr>
        <w:pStyle w:val="Paragraphedeliste"/>
        <w:jc w:val="both"/>
        <w:rPr>
          <w:rFonts w:ascii="Cambria" w:hAnsi="Cambria" w:cs="Times New Roman"/>
        </w:rPr>
      </w:pPr>
    </w:p>
    <w:p w:rsidR="003E7384" w:rsidRDefault="003E7384" w:rsidP="00DB253F">
      <w:pPr>
        <w:pStyle w:val="Paragraphedeliste"/>
        <w:numPr>
          <w:ilvl w:val="0"/>
          <w:numId w:val="29"/>
        </w:numPr>
        <w:jc w:val="both"/>
        <w:rPr>
          <w:rFonts w:ascii="Cambria" w:hAnsi="Cambria" w:cs="Times New Roman"/>
        </w:rPr>
      </w:pPr>
      <w:r>
        <w:rPr>
          <w:rFonts w:ascii="Cambria" w:hAnsi="Cambria" w:cs="Times New Roman"/>
        </w:rPr>
        <w:t xml:space="preserve">Prostitution de passage dans </w:t>
      </w:r>
      <w:r w:rsidR="00DB253F" w:rsidRPr="00DB253F">
        <w:rPr>
          <w:rFonts w:ascii="Cambria" w:hAnsi="Cambria" w:cs="Times New Roman"/>
        </w:rPr>
        <w:t>la Marne, les Vosges, les Ardennes</w:t>
      </w:r>
      <w:r>
        <w:rPr>
          <w:rFonts w:ascii="Cambria" w:hAnsi="Cambria" w:cs="Times New Roman"/>
        </w:rPr>
        <w:t xml:space="preserve">, </w:t>
      </w:r>
      <w:r w:rsidR="00A23A1A">
        <w:rPr>
          <w:rFonts w:ascii="Cambria" w:hAnsi="Cambria" w:cs="Times New Roman"/>
        </w:rPr>
        <w:t xml:space="preserve">venant notamment d’Ile de </w:t>
      </w:r>
      <w:r>
        <w:rPr>
          <w:rFonts w:ascii="Cambria" w:hAnsi="Cambria" w:cs="Times New Roman"/>
        </w:rPr>
        <w:t>France par train</w:t>
      </w:r>
    </w:p>
    <w:p w:rsidR="003E7384" w:rsidRPr="003E7384" w:rsidRDefault="003E7384" w:rsidP="003E7384">
      <w:pPr>
        <w:pStyle w:val="Paragraphedeliste"/>
        <w:rPr>
          <w:rFonts w:ascii="Cambria" w:hAnsi="Cambria" w:cs="Times New Roman"/>
        </w:rPr>
      </w:pPr>
    </w:p>
    <w:p w:rsidR="00D31469" w:rsidRDefault="003E7384" w:rsidP="00EA250F">
      <w:pPr>
        <w:pStyle w:val="Paragraphedeliste"/>
        <w:numPr>
          <w:ilvl w:val="0"/>
          <w:numId w:val="29"/>
        </w:numPr>
        <w:jc w:val="both"/>
        <w:rPr>
          <w:rFonts w:ascii="Cambria" w:hAnsi="Cambria" w:cs="Times New Roman"/>
        </w:rPr>
      </w:pPr>
      <w:r>
        <w:rPr>
          <w:rFonts w:ascii="Cambria" w:hAnsi="Cambria" w:cs="Times New Roman"/>
        </w:rPr>
        <w:t>Prostitution de</w:t>
      </w:r>
      <w:r w:rsidR="009E6142" w:rsidRPr="003E7384">
        <w:rPr>
          <w:rFonts w:ascii="Cambria" w:hAnsi="Cambria" w:cs="Times New Roman"/>
        </w:rPr>
        <w:t xml:space="preserve"> mineurs de plus en plus fréquente</w:t>
      </w:r>
      <w:r>
        <w:rPr>
          <w:rFonts w:ascii="Cambria" w:hAnsi="Cambria" w:cs="Times New Roman"/>
        </w:rPr>
        <w:t xml:space="preserve"> (observée notamment en Moselle et dans le Haut-Rhin) </w:t>
      </w:r>
    </w:p>
    <w:p w:rsidR="00D31469" w:rsidRPr="00D31469" w:rsidRDefault="00D31469" w:rsidP="00D31469">
      <w:pPr>
        <w:pStyle w:val="Paragraphedeliste"/>
        <w:rPr>
          <w:rFonts w:ascii="Cambria" w:hAnsi="Cambria" w:cs="Times New Roman"/>
        </w:rPr>
      </w:pPr>
    </w:p>
    <w:p w:rsidR="00D31469" w:rsidRDefault="00D31469" w:rsidP="00EA250F">
      <w:pPr>
        <w:pStyle w:val="Paragraphedeliste"/>
        <w:numPr>
          <w:ilvl w:val="0"/>
          <w:numId w:val="29"/>
        </w:numPr>
        <w:jc w:val="both"/>
        <w:rPr>
          <w:rFonts w:ascii="Cambria" w:hAnsi="Cambria" w:cs="Times New Roman"/>
        </w:rPr>
      </w:pPr>
      <w:r w:rsidRPr="00D31469">
        <w:rPr>
          <w:rFonts w:ascii="Cambria" w:hAnsi="Cambria" w:cs="Times New Roman"/>
        </w:rPr>
        <w:t xml:space="preserve">Prostitution d’étudiants observée notamment dans le Haut-Rhin </w:t>
      </w:r>
    </w:p>
    <w:p w:rsidR="00D31469" w:rsidRPr="00D31469" w:rsidRDefault="00D31469" w:rsidP="00D31469">
      <w:pPr>
        <w:pStyle w:val="Paragraphedeliste"/>
        <w:rPr>
          <w:rFonts w:ascii="Cambria" w:hAnsi="Cambria" w:cs="Times New Roman"/>
        </w:rPr>
      </w:pPr>
    </w:p>
    <w:p w:rsidR="00626634" w:rsidRDefault="00D31469" w:rsidP="00EA250F">
      <w:pPr>
        <w:pStyle w:val="Paragraphedeliste"/>
        <w:numPr>
          <w:ilvl w:val="0"/>
          <w:numId w:val="29"/>
        </w:numPr>
        <w:jc w:val="both"/>
        <w:rPr>
          <w:rFonts w:ascii="Cambria" w:hAnsi="Cambria" w:cs="Times New Roman"/>
        </w:rPr>
      </w:pPr>
      <w:r>
        <w:rPr>
          <w:rFonts w:ascii="Cambria" w:hAnsi="Cambria" w:cs="Times New Roman"/>
        </w:rPr>
        <w:t>Profils divers et variés m</w:t>
      </w:r>
      <w:r w:rsidR="002C1594">
        <w:rPr>
          <w:rFonts w:ascii="Cambria" w:hAnsi="Cambria" w:cs="Times New Roman"/>
        </w:rPr>
        <w:t>ais le plus souvent des femmes, or</w:t>
      </w:r>
      <w:r w:rsidR="00B41A8C" w:rsidRPr="00D31469">
        <w:rPr>
          <w:rFonts w:ascii="Cambria" w:hAnsi="Cambria" w:cs="Times New Roman"/>
        </w:rPr>
        <w:t>iginaires pour la plupart d’Europe de l’Est ou de l’Afrique sub-saharienne (respectivement 70</w:t>
      </w:r>
      <w:r w:rsidR="003749AF" w:rsidRPr="00D31469">
        <w:rPr>
          <w:rFonts w:ascii="Cambria" w:hAnsi="Cambria" w:cs="Times New Roman"/>
        </w:rPr>
        <w:t xml:space="preserve"> </w:t>
      </w:r>
      <w:r w:rsidR="00B41A8C" w:rsidRPr="00D31469">
        <w:rPr>
          <w:rFonts w:ascii="Cambria" w:hAnsi="Cambria" w:cs="Times New Roman"/>
        </w:rPr>
        <w:t>% et 20</w:t>
      </w:r>
      <w:r w:rsidR="003749AF" w:rsidRPr="00D31469">
        <w:rPr>
          <w:rFonts w:ascii="Cambria" w:hAnsi="Cambria" w:cs="Times New Roman"/>
        </w:rPr>
        <w:t xml:space="preserve"> </w:t>
      </w:r>
      <w:r w:rsidR="00B41A8C" w:rsidRPr="00D31469">
        <w:rPr>
          <w:rFonts w:ascii="Cambria" w:hAnsi="Cambria" w:cs="Times New Roman"/>
        </w:rPr>
        <w:t xml:space="preserve">% à Strasbourg) </w:t>
      </w:r>
      <w:r w:rsidR="00F36ADD">
        <w:rPr>
          <w:rFonts w:ascii="Cambria" w:hAnsi="Cambria" w:cs="Times New Roman"/>
        </w:rPr>
        <w:t xml:space="preserve">et dont l’activité débute </w:t>
      </w:r>
      <w:r w:rsidR="000E1CD2" w:rsidRPr="00D31469">
        <w:rPr>
          <w:rFonts w:ascii="Cambria" w:hAnsi="Cambria" w:cs="Times New Roman"/>
        </w:rPr>
        <w:t xml:space="preserve">dans le Bas-Rhin </w:t>
      </w:r>
      <w:r w:rsidR="00B41A8C" w:rsidRPr="00D31469">
        <w:rPr>
          <w:rFonts w:ascii="Cambria" w:hAnsi="Cambria" w:cs="Times New Roman"/>
        </w:rPr>
        <w:t>entre 18 et 25 ans (45</w:t>
      </w:r>
      <w:r w:rsidR="003749AF" w:rsidRPr="00D31469">
        <w:rPr>
          <w:rFonts w:ascii="Cambria" w:hAnsi="Cambria" w:cs="Times New Roman"/>
        </w:rPr>
        <w:t xml:space="preserve"> </w:t>
      </w:r>
      <w:r w:rsidR="00B41A8C" w:rsidRPr="00D31469">
        <w:rPr>
          <w:rFonts w:ascii="Cambria" w:hAnsi="Cambria" w:cs="Times New Roman"/>
        </w:rPr>
        <w:t xml:space="preserve">%) ou avant 18 </w:t>
      </w:r>
      <w:r w:rsidR="00233A3B" w:rsidRPr="00D31469">
        <w:rPr>
          <w:rFonts w:ascii="Cambria" w:hAnsi="Cambria" w:cs="Times New Roman"/>
        </w:rPr>
        <w:t>ans (29</w:t>
      </w:r>
      <w:r w:rsidR="003749AF" w:rsidRPr="00D31469">
        <w:rPr>
          <w:rFonts w:ascii="Cambria" w:hAnsi="Cambria" w:cs="Times New Roman"/>
        </w:rPr>
        <w:t xml:space="preserve"> </w:t>
      </w:r>
      <w:r w:rsidR="00F36ADD">
        <w:rPr>
          <w:rFonts w:ascii="Cambria" w:hAnsi="Cambria" w:cs="Times New Roman"/>
        </w:rPr>
        <w:t>%). La pratique se fait</w:t>
      </w:r>
      <w:r w:rsidR="00233A3B" w:rsidRPr="00D31469">
        <w:rPr>
          <w:rFonts w:ascii="Cambria" w:hAnsi="Cambria" w:cs="Times New Roman"/>
        </w:rPr>
        <w:t xml:space="preserve"> la plupart du temps à l’hôtel, au domicile ou dans des squats. </w:t>
      </w:r>
    </w:p>
    <w:p w:rsidR="00E94AA8" w:rsidRPr="00DB253F" w:rsidRDefault="00DB253F" w:rsidP="00DF43DE">
      <w:pPr>
        <w:pStyle w:val="Paragraphedeliste"/>
        <w:numPr>
          <w:ilvl w:val="0"/>
          <w:numId w:val="29"/>
        </w:numPr>
        <w:jc w:val="both"/>
        <w:rPr>
          <w:rFonts w:ascii="Cambria" w:hAnsi="Cambria" w:cs="Times New Roman"/>
        </w:rPr>
      </w:pPr>
      <w:r w:rsidRPr="00DB253F">
        <w:rPr>
          <w:rFonts w:ascii="Cambria" w:hAnsi="Cambria" w:cs="Times New Roman"/>
        </w:rPr>
        <w:t>Nouvelles pratiques sexuelles sous l’emprise de drogues : Chemsexers, qui peuvent être extrêmes et non-protégées, pratiques de plus en plus observées dans la Marne et les Ardennes</w:t>
      </w:r>
    </w:p>
    <w:p w:rsidR="00491383" w:rsidRPr="00DF43DE" w:rsidRDefault="00491383" w:rsidP="00DF43DE">
      <w:pPr>
        <w:pStyle w:val="Titre"/>
        <w:rPr>
          <w:sz w:val="44"/>
        </w:rPr>
      </w:pPr>
      <w:r w:rsidRPr="00DF43DE">
        <w:rPr>
          <w:sz w:val="44"/>
        </w:rPr>
        <w:t>Objet du cahier des charges</w:t>
      </w:r>
    </w:p>
    <w:p w:rsidR="003B5799" w:rsidRPr="003D2A97" w:rsidRDefault="003B5799" w:rsidP="003B5799">
      <w:pPr>
        <w:spacing w:after="240"/>
        <w:jc w:val="both"/>
        <w:rPr>
          <w:rFonts w:ascii="Cambria" w:hAnsi="Cambria" w:cs="Times New Roman"/>
          <w:sz w:val="21"/>
          <w:szCs w:val="21"/>
        </w:rPr>
      </w:pPr>
      <w:r>
        <w:rPr>
          <w:rFonts w:ascii="Cambria" w:hAnsi="Cambria" w:cs="Times New Roman"/>
          <w:sz w:val="21"/>
          <w:szCs w:val="21"/>
        </w:rPr>
        <w:t xml:space="preserve">Le </w:t>
      </w:r>
      <w:r w:rsidRPr="003D2A97">
        <w:rPr>
          <w:rFonts w:ascii="Cambria" w:hAnsi="Cambria" w:cs="Times New Roman"/>
          <w:sz w:val="21"/>
          <w:szCs w:val="21"/>
        </w:rPr>
        <w:t>présent cahier des charges sert au lancement d’un appel à projet</w:t>
      </w:r>
      <w:r>
        <w:rPr>
          <w:rFonts w:ascii="Cambria" w:hAnsi="Cambria" w:cs="Times New Roman"/>
          <w:sz w:val="21"/>
          <w:szCs w:val="21"/>
        </w:rPr>
        <w:t>s visant à soutenir des actions en conformité avec le</w:t>
      </w:r>
      <w:r w:rsidRPr="003D2A97">
        <w:rPr>
          <w:rFonts w:ascii="Cambria" w:hAnsi="Cambria" w:cs="Times New Roman"/>
          <w:sz w:val="21"/>
          <w:szCs w:val="21"/>
        </w:rPr>
        <w:t xml:space="preserve"> décret n°2017-281 du 2 mars 2017 </w:t>
      </w:r>
      <w:r>
        <w:rPr>
          <w:rFonts w:ascii="Cambria" w:hAnsi="Cambria" w:cs="Times New Roman"/>
          <w:sz w:val="21"/>
          <w:szCs w:val="21"/>
        </w:rPr>
        <w:t>relatif au</w:t>
      </w:r>
      <w:r w:rsidRPr="003D2A97">
        <w:rPr>
          <w:rFonts w:ascii="Cambria" w:hAnsi="Cambria" w:cs="Times New Roman"/>
          <w:sz w:val="21"/>
          <w:szCs w:val="21"/>
        </w:rPr>
        <w:t xml:space="preserve"> référentiel de réduction des risques en dire</w:t>
      </w:r>
      <w:r>
        <w:rPr>
          <w:rFonts w:ascii="Cambria" w:hAnsi="Cambria" w:cs="Times New Roman"/>
          <w:sz w:val="21"/>
          <w:szCs w:val="21"/>
        </w:rPr>
        <w:t xml:space="preserve">ction des personnes prostituées. </w:t>
      </w:r>
    </w:p>
    <w:p w:rsidR="00E94AA8" w:rsidRDefault="00E94AA8" w:rsidP="003B5799">
      <w:pPr>
        <w:spacing w:after="240"/>
        <w:jc w:val="both"/>
        <w:rPr>
          <w:rFonts w:ascii="Cambria" w:hAnsi="Cambria" w:cs="Times New Roman"/>
          <w:sz w:val="21"/>
          <w:szCs w:val="21"/>
        </w:rPr>
      </w:pPr>
    </w:p>
    <w:p w:rsidR="003B5799" w:rsidRDefault="003B5799" w:rsidP="003B5799">
      <w:pPr>
        <w:spacing w:after="240"/>
        <w:jc w:val="both"/>
        <w:rPr>
          <w:rFonts w:ascii="Cambria" w:hAnsi="Cambria" w:cs="Times New Roman"/>
          <w:sz w:val="21"/>
          <w:szCs w:val="21"/>
        </w:rPr>
      </w:pPr>
      <w:r>
        <w:rPr>
          <w:rFonts w:ascii="Cambria" w:hAnsi="Cambria" w:cs="Times New Roman"/>
          <w:sz w:val="21"/>
          <w:szCs w:val="21"/>
        </w:rPr>
        <w:t xml:space="preserve">Il s’inscrit </w:t>
      </w:r>
      <w:r w:rsidR="00491383" w:rsidRPr="003D2A97">
        <w:rPr>
          <w:rFonts w:ascii="Cambria" w:hAnsi="Cambria" w:cs="Times New Roman"/>
          <w:sz w:val="21"/>
          <w:szCs w:val="21"/>
        </w:rPr>
        <w:t xml:space="preserve">dans plusieurs politiques de santé publique : </w:t>
      </w:r>
    </w:p>
    <w:p w:rsidR="003B5799" w:rsidRDefault="00491383" w:rsidP="00EA250F">
      <w:pPr>
        <w:pStyle w:val="Paragraphedeliste"/>
        <w:numPr>
          <w:ilvl w:val="0"/>
          <w:numId w:val="28"/>
        </w:numPr>
        <w:spacing w:after="240"/>
        <w:jc w:val="both"/>
        <w:rPr>
          <w:rFonts w:ascii="Cambria" w:hAnsi="Cambria" w:cs="Times New Roman"/>
          <w:sz w:val="21"/>
          <w:szCs w:val="21"/>
        </w:rPr>
      </w:pPr>
      <w:r w:rsidRPr="003B5799">
        <w:rPr>
          <w:rFonts w:ascii="Cambria" w:hAnsi="Cambria" w:cs="Times New Roman"/>
          <w:sz w:val="21"/>
          <w:szCs w:val="21"/>
        </w:rPr>
        <w:t>La stratégie nationale de santé 2018-2022</w:t>
      </w:r>
      <w:r w:rsidR="001934E1" w:rsidRPr="003B5799">
        <w:rPr>
          <w:rFonts w:ascii="Cambria" w:hAnsi="Cambria" w:cs="Times New Roman"/>
          <w:sz w:val="21"/>
          <w:szCs w:val="21"/>
        </w:rPr>
        <w:t> ;</w:t>
      </w:r>
    </w:p>
    <w:p w:rsidR="003B5799" w:rsidRDefault="00491383" w:rsidP="00EA250F">
      <w:pPr>
        <w:pStyle w:val="Paragraphedeliste"/>
        <w:numPr>
          <w:ilvl w:val="0"/>
          <w:numId w:val="28"/>
        </w:numPr>
        <w:spacing w:after="240"/>
        <w:jc w:val="both"/>
        <w:rPr>
          <w:rFonts w:ascii="Cambria" w:hAnsi="Cambria" w:cs="Times New Roman"/>
          <w:sz w:val="21"/>
          <w:szCs w:val="21"/>
        </w:rPr>
      </w:pPr>
      <w:r w:rsidRPr="003B5799">
        <w:rPr>
          <w:rFonts w:ascii="Cambria" w:hAnsi="Cambria" w:cs="Times New Roman"/>
          <w:sz w:val="21"/>
          <w:szCs w:val="21"/>
        </w:rPr>
        <w:t>La stratégie nationale de santé sexuelle 2017-2030 et sa feuille de</w:t>
      </w:r>
      <w:r w:rsidR="001934E1" w:rsidRPr="003B5799">
        <w:rPr>
          <w:rFonts w:ascii="Cambria" w:hAnsi="Cambria" w:cs="Times New Roman"/>
          <w:sz w:val="21"/>
          <w:szCs w:val="21"/>
        </w:rPr>
        <w:t xml:space="preserve"> route 2018-2020 ;</w:t>
      </w:r>
    </w:p>
    <w:p w:rsidR="003B5799" w:rsidRDefault="001934E1" w:rsidP="00EA250F">
      <w:pPr>
        <w:pStyle w:val="Paragraphedeliste"/>
        <w:numPr>
          <w:ilvl w:val="0"/>
          <w:numId w:val="28"/>
        </w:numPr>
        <w:spacing w:after="240"/>
        <w:jc w:val="both"/>
        <w:rPr>
          <w:rFonts w:ascii="Cambria" w:hAnsi="Cambria" w:cs="Times New Roman"/>
          <w:sz w:val="21"/>
          <w:szCs w:val="21"/>
        </w:rPr>
      </w:pPr>
      <w:r w:rsidRPr="003B5799">
        <w:rPr>
          <w:rFonts w:ascii="Cambria" w:hAnsi="Cambria" w:cs="Times New Roman"/>
          <w:sz w:val="21"/>
          <w:szCs w:val="21"/>
        </w:rPr>
        <w:t>Le décret n°2017-281 du 2 mars 2017 approuvant le référentiel de réduction des risques en direction des personnes prostituées et complétant le code de la santé publique.</w:t>
      </w:r>
    </w:p>
    <w:p w:rsidR="00E94AA8" w:rsidRDefault="00D77F55" w:rsidP="00A41CAF">
      <w:pPr>
        <w:pStyle w:val="Paragraphedeliste"/>
        <w:numPr>
          <w:ilvl w:val="0"/>
          <w:numId w:val="28"/>
        </w:numPr>
        <w:spacing w:after="240"/>
        <w:jc w:val="both"/>
        <w:rPr>
          <w:rFonts w:ascii="Cambria" w:hAnsi="Cambria" w:cs="Times New Roman"/>
          <w:sz w:val="21"/>
          <w:szCs w:val="21"/>
        </w:rPr>
      </w:pPr>
      <w:r w:rsidRPr="003B5799">
        <w:rPr>
          <w:rFonts w:ascii="Cambria" w:hAnsi="Cambria" w:cs="Times New Roman"/>
          <w:sz w:val="21"/>
          <w:szCs w:val="21"/>
        </w:rPr>
        <w:t>La c</w:t>
      </w:r>
      <w:r w:rsidR="00090598" w:rsidRPr="003B5799">
        <w:rPr>
          <w:rFonts w:ascii="Cambria" w:hAnsi="Cambria" w:cs="Times New Roman"/>
          <w:sz w:val="21"/>
          <w:szCs w:val="21"/>
        </w:rPr>
        <w:t xml:space="preserve">onvention régionale de partenariat entre l’ARS et la DRDFE (Direction régionale aux droits des femmes et à l'égalité) </w:t>
      </w:r>
      <w:r w:rsidR="003D2A97" w:rsidRPr="003B5799">
        <w:rPr>
          <w:rFonts w:ascii="Cambria" w:hAnsi="Cambria" w:cs="Times New Roman"/>
          <w:sz w:val="21"/>
          <w:szCs w:val="21"/>
        </w:rPr>
        <w:t>sur</w:t>
      </w:r>
      <w:r w:rsidR="00090598" w:rsidRPr="003B5799">
        <w:rPr>
          <w:rFonts w:ascii="Cambria" w:hAnsi="Cambria" w:cs="Times New Roman"/>
          <w:sz w:val="21"/>
          <w:szCs w:val="21"/>
        </w:rPr>
        <w:t xml:space="preserve"> les violences faites aux femmes </w:t>
      </w:r>
      <w:r w:rsidRPr="003B5799">
        <w:rPr>
          <w:rFonts w:ascii="Cambria" w:hAnsi="Cambria" w:cs="Times New Roman"/>
          <w:sz w:val="21"/>
          <w:szCs w:val="21"/>
        </w:rPr>
        <w:t xml:space="preserve">et notamment </w:t>
      </w:r>
      <w:r w:rsidR="008105F5">
        <w:rPr>
          <w:rFonts w:ascii="Cambria" w:hAnsi="Cambria" w:cs="Times New Roman"/>
          <w:sz w:val="21"/>
          <w:szCs w:val="21"/>
        </w:rPr>
        <w:t>l’objectif 3.4</w:t>
      </w:r>
      <w:r w:rsidRPr="003B5799">
        <w:rPr>
          <w:rFonts w:ascii="Cambria" w:hAnsi="Cambria" w:cs="Times New Roman"/>
          <w:sz w:val="21"/>
          <w:szCs w:val="21"/>
        </w:rPr>
        <w:t xml:space="preserve"> </w:t>
      </w:r>
    </w:p>
    <w:p w:rsidR="00A41CAF" w:rsidRPr="00E94AA8" w:rsidRDefault="00A41CAF" w:rsidP="00A41CAF">
      <w:pPr>
        <w:pStyle w:val="Paragraphedeliste"/>
        <w:numPr>
          <w:ilvl w:val="0"/>
          <w:numId w:val="28"/>
        </w:numPr>
        <w:spacing w:after="240"/>
        <w:jc w:val="both"/>
        <w:rPr>
          <w:rFonts w:ascii="Cambria" w:hAnsi="Cambria" w:cs="Times New Roman"/>
          <w:sz w:val="21"/>
          <w:szCs w:val="21"/>
        </w:rPr>
      </w:pPr>
      <w:r w:rsidRPr="00E94AA8">
        <w:rPr>
          <w:rFonts w:ascii="Cambria" w:hAnsi="Cambria" w:cs="Times New Roman"/>
          <w:sz w:val="21"/>
          <w:szCs w:val="21"/>
        </w:rPr>
        <w:t>La loi du 13 avril 2016 visant à renforcer la lutte contre le système prostitutionnel et à accompagner les personnes prostituées prévoit dans son article 17, l’élaboration d’un référentiel de réduction des risques (RDR).</w:t>
      </w:r>
    </w:p>
    <w:p w:rsidR="00E94AA8" w:rsidRDefault="00E94AA8" w:rsidP="005462EF">
      <w:pPr>
        <w:pStyle w:val="Titre"/>
        <w:rPr>
          <w:sz w:val="44"/>
        </w:rPr>
      </w:pPr>
    </w:p>
    <w:p w:rsidR="00090598" w:rsidRPr="005462EF" w:rsidRDefault="005462EF" w:rsidP="005462EF">
      <w:pPr>
        <w:pStyle w:val="Titre"/>
        <w:rPr>
          <w:sz w:val="44"/>
        </w:rPr>
      </w:pPr>
      <w:r w:rsidRPr="005462EF">
        <w:rPr>
          <w:sz w:val="44"/>
        </w:rPr>
        <w:t>Modalité</w:t>
      </w:r>
      <w:r>
        <w:rPr>
          <w:sz w:val="44"/>
        </w:rPr>
        <w:t>s</w:t>
      </w:r>
      <w:r w:rsidRPr="005462EF">
        <w:rPr>
          <w:sz w:val="44"/>
        </w:rPr>
        <w:t xml:space="preserve"> de l’AAP</w:t>
      </w:r>
    </w:p>
    <w:p w:rsidR="008E06CD" w:rsidRPr="003D2A97" w:rsidRDefault="002623A3" w:rsidP="00A27809">
      <w:pPr>
        <w:spacing w:after="240"/>
        <w:jc w:val="both"/>
        <w:rPr>
          <w:rFonts w:ascii="Cambria" w:hAnsi="Cambria" w:cs="Times New Roman"/>
          <w:b/>
          <w:sz w:val="21"/>
          <w:szCs w:val="21"/>
          <w:u w:val="single"/>
        </w:rPr>
      </w:pPr>
      <w:r w:rsidRPr="003D2A97">
        <w:rPr>
          <w:rFonts w:ascii="Cambria" w:hAnsi="Cambria" w:cs="Times New Roman"/>
          <w:b/>
          <w:sz w:val="21"/>
          <w:szCs w:val="21"/>
          <w:u w:val="single"/>
        </w:rPr>
        <w:t>Public cible</w:t>
      </w:r>
    </w:p>
    <w:p w:rsidR="008E06CD" w:rsidRPr="003D2A97" w:rsidRDefault="008E06CD" w:rsidP="0014187C">
      <w:pPr>
        <w:shd w:val="clear" w:color="auto" w:fill="FFFFFF"/>
        <w:spacing w:before="300" w:after="300" w:line="240" w:lineRule="auto"/>
        <w:jc w:val="both"/>
        <w:rPr>
          <w:rFonts w:ascii="Cambria" w:eastAsia="Times New Roman" w:hAnsi="Cambria" w:cs="Times New Roman"/>
          <w:color w:val="333333"/>
          <w:sz w:val="21"/>
          <w:szCs w:val="21"/>
          <w:lang w:eastAsia="fr-FR"/>
        </w:rPr>
      </w:pPr>
      <w:r w:rsidRPr="003D2A97">
        <w:rPr>
          <w:rFonts w:ascii="Cambria" w:eastAsia="Times New Roman" w:hAnsi="Cambria" w:cs="Times New Roman"/>
          <w:color w:val="333333"/>
          <w:sz w:val="21"/>
          <w:szCs w:val="21"/>
          <w:lang w:eastAsia="fr-FR"/>
        </w:rPr>
        <w:t>Les personnes en situation de prostitution elles-mêmes quel que soit leur sexe, leur identité sexuelle de genre ou leur orientation sexuelle.</w:t>
      </w:r>
    </w:p>
    <w:p w:rsidR="00E833BF" w:rsidRPr="003D2A97" w:rsidRDefault="00E833BF" w:rsidP="00A27809">
      <w:pPr>
        <w:spacing w:after="240"/>
        <w:jc w:val="both"/>
        <w:rPr>
          <w:rFonts w:ascii="Cambria" w:hAnsi="Cambria" w:cs="Times New Roman"/>
          <w:sz w:val="21"/>
          <w:szCs w:val="21"/>
        </w:rPr>
      </w:pPr>
      <w:r w:rsidRPr="003D2A97">
        <w:rPr>
          <w:rFonts w:ascii="Cambria" w:hAnsi="Cambria" w:cs="Times New Roman"/>
          <w:b/>
          <w:sz w:val="21"/>
          <w:szCs w:val="21"/>
          <w:u w:val="single"/>
        </w:rPr>
        <w:t>Objectifs</w:t>
      </w:r>
      <w:r w:rsidR="002623A3" w:rsidRPr="003D2A97">
        <w:rPr>
          <w:rFonts w:ascii="Cambria" w:hAnsi="Cambria" w:cs="Times New Roman"/>
          <w:sz w:val="21"/>
          <w:szCs w:val="21"/>
        </w:rPr>
        <w:t> </w:t>
      </w:r>
    </w:p>
    <w:p w:rsidR="00A27809" w:rsidRPr="003D2A97" w:rsidRDefault="00A27809" w:rsidP="008E06CD">
      <w:pPr>
        <w:spacing w:after="240"/>
        <w:jc w:val="both"/>
        <w:rPr>
          <w:rFonts w:ascii="Cambria" w:hAnsi="Cambria" w:cs="Times New Roman"/>
          <w:sz w:val="21"/>
          <w:szCs w:val="21"/>
        </w:rPr>
      </w:pPr>
      <w:r w:rsidRPr="003D2A97">
        <w:rPr>
          <w:rFonts w:ascii="Cambria" w:hAnsi="Cambria" w:cs="Times New Roman"/>
          <w:sz w:val="21"/>
          <w:szCs w:val="21"/>
        </w:rPr>
        <w:t>Les actions concernées doivent avoir pour objectif d'améliorer la santé globale des personnes en situation de prostitution grâce à la prévention, au dépistage précoce, à l’accompagnement, au renforcement du savoir-faire.</w:t>
      </w:r>
      <w:r w:rsidR="008E06CD" w:rsidRPr="003D2A97">
        <w:rPr>
          <w:rFonts w:ascii="Cambria" w:hAnsi="Cambria" w:cs="Times New Roman"/>
          <w:sz w:val="21"/>
          <w:szCs w:val="21"/>
        </w:rPr>
        <w:t xml:space="preserve"> </w:t>
      </w:r>
      <w:r w:rsidR="0014187C" w:rsidRPr="003D2A97">
        <w:rPr>
          <w:rFonts w:ascii="Cambria" w:hAnsi="Cambria" w:cs="Times New Roman"/>
          <w:sz w:val="21"/>
          <w:szCs w:val="21"/>
        </w:rPr>
        <w:t xml:space="preserve">Cette démarche de réduction des risques doit </w:t>
      </w:r>
      <w:r w:rsidR="008E06CD" w:rsidRPr="003D2A97">
        <w:rPr>
          <w:rFonts w:ascii="Cambria" w:hAnsi="Cambria" w:cs="Times New Roman"/>
          <w:sz w:val="21"/>
          <w:szCs w:val="21"/>
        </w:rPr>
        <w:t>vise</w:t>
      </w:r>
      <w:r w:rsidR="0014187C" w:rsidRPr="003D2A97">
        <w:rPr>
          <w:rFonts w:ascii="Cambria" w:hAnsi="Cambria" w:cs="Times New Roman"/>
          <w:sz w:val="21"/>
          <w:szCs w:val="21"/>
        </w:rPr>
        <w:t>r</w:t>
      </w:r>
      <w:r w:rsidR="008E06CD" w:rsidRPr="003D2A97">
        <w:rPr>
          <w:rFonts w:ascii="Cambria" w:hAnsi="Cambria" w:cs="Times New Roman"/>
          <w:sz w:val="21"/>
          <w:szCs w:val="21"/>
        </w:rPr>
        <w:t xml:space="preserve"> à prévenir les dommages sanitaires, psycholo</w:t>
      </w:r>
      <w:r w:rsidR="0014187C" w:rsidRPr="003D2A97">
        <w:rPr>
          <w:rFonts w:ascii="Cambria" w:hAnsi="Cambria" w:cs="Times New Roman"/>
          <w:sz w:val="21"/>
          <w:szCs w:val="21"/>
        </w:rPr>
        <w:t xml:space="preserve">giques et sociaux résultant des </w:t>
      </w:r>
      <w:r w:rsidR="008E06CD" w:rsidRPr="003D2A97">
        <w:rPr>
          <w:rFonts w:ascii="Cambria" w:hAnsi="Cambria" w:cs="Times New Roman"/>
          <w:sz w:val="21"/>
          <w:szCs w:val="21"/>
        </w:rPr>
        <w:t>pratiques prostitutionnelles</w:t>
      </w:r>
      <w:r w:rsidR="0014187C" w:rsidRPr="003D2A97">
        <w:rPr>
          <w:rFonts w:ascii="Cambria" w:hAnsi="Cambria" w:cs="Times New Roman"/>
          <w:sz w:val="21"/>
          <w:szCs w:val="21"/>
        </w:rPr>
        <w:t>.</w:t>
      </w:r>
    </w:p>
    <w:p w:rsidR="00A27809" w:rsidRPr="003D2A97" w:rsidRDefault="00A27809" w:rsidP="00A27809">
      <w:pPr>
        <w:spacing w:after="0" w:line="240" w:lineRule="auto"/>
        <w:jc w:val="both"/>
        <w:rPr>
          <w:rFonts w:ascii="Cambria" w:hAnsi="Cambria" w:cs="Times New Roman"/>
          <w:sz w:val="21"/>
          <w:szCs w:val="21"/>
        </w:rPr>
      </w:pPr>
      <w:r w:rsidRPr="003D2A97">
        <w:rPr>
          <w:rFonts w:ascii="Cambria" w:hAnsi="Cambria" w:cs="Times New Roman"/>
          <w:sz w:val="21"/>
          <w:szCs w:val="21"/>
        </w:rPr>
        <w:t xml:space="preserve">Ces actions doivent ainsi : </w:t>
      </w:r>
    </w:p>
    <w:p w:rsidR="008C4098" w:rsidRPr="003D2A97" w:rsidRDefault="008C4098" w:rsidP="00A27809">
      <w:pPr>
        <w:spacing w:after="0" w:line="240" w:lineRule="auto"/>
        <w:jc w:val="both"/>
        <w:rPr>
          <w:rFonts w:ascii="Cambria" w:hAnsi="Cambria" w:cs="Times New Roman"/>
          <w:sz w:val="21"/>
          <w:szCs w:val="21"/>
        </w:rPr>
      </w:pPr>
    </w:p>
    <w:p w:rsidR="00A27809" w:rsidRPr="003D2A97" w:rsidRDefault="00A27809" w:rsidP="00281C1B">
      <w:pPr>
        <w:pStyle w:val="Paragraphedeliste"/>
        <w:numPr>
          <w:ilvl w:val="0"/>
          <w:numId w:val="20"/>
        </w:numPr>
        <w:spacing w:after="0"/>
        <w:jc w:val="both"/>
        <w:rPr>
          <w:rFonts w:ascii="Cambria" w:hAnsi="Cambria" w:cs="Times New Roman"/>
          <w:sz w:val="21"/>
          <w:szCs w:val="21"/>
        </w:rPr>
      </w:pPr>
      <w:r w:rsidRPr="003D2A97">
        <w:rPr>
          <w:rFonts w:ascii="Cambria" w:hAnsi="Cambria" w:cs="Times New Roman"/>
          <w:sz w:val="21"/>
          <w:szCs w:val="21"/>
        </w:rPr>
        <w:t>Prévenir les infections sévères, aiguës ou chroniques, les pathologies somatiques non infectieuses et les pathologies psychiques ;</w:t>
      </w:r>
    </w:p>
    <w:p w:rsidR="00A27809" w:rsidRPr="003D2A97" w:rsidRDefault="00A27809" w:rsidP="00281C1B">
      <w:pPr>
        <w:pStyle w:val="Paragraphedeliste"/>
        <w:numPr>
          <w:ilvl w:val="0"/>
          <w:numId w:val="20"/>
        </w:numPr>
        <w:spacing w:after="0"/>
        <w:jc w:val="both"/>
        <w:rPr>
          <w:rFonts w:ascii="Cambria" w:hAnsi="Cambria" w:cs="Times New Roman"/>
          <w:sz w:val="21"/>
          <w:szCs w:val="21"/>
        </w:rPr>
      </w:pPr>
      <w:r w:rsidRPr="003D2A97">
        <w:rPr>
          <w:rFonts w:ascii="Cambria" w:hAnsi="Cambria" w:cs="Times New Roman"/>
          <w:sz w:val="21"/>
          <w:szCs w:val="21"/>
        </w:rPr>
        <w:t>Orienter en fonction des besoins les personnes vers les services de soins généraux, de soins spécialisés, les services d’addictologie, les services de santé mentale, les services sociaux et d’urgence, les associations agréées chargées de la mise en œuvre du parcours de sortie de la prostitution et d’insertion sociale et professionnelle ;</w:t>
      </w:r>
    </w:p>
    <w:p w:rsidR="00A27809" w:rsidRPr="003D2A97" w:rsidRDefault="00A27809" w:rsidP="00281C1B">
      <w:pPr>
        <w:pStyle w:val="Paragraphedeliste"/>
        <w:numPr>
          <w:ilvl w:val="0"/>
          <w:numId w:val="20"/>
        </w:numPr>
        <w:spacing w:after="0"/>
        <w:jc w:val="both"/>
        <w:rPr>
          <w:rFonts w:ascii="Cambria" w:hAnsi="Cambria" w:cs="Times New Roman"/>
          <w:sz w:val="21"/>
          <w:szCs w:val="21"/>
        </w:rPr>
      </w:pPr>
      <w:r w:rsidRPr="003D2A97">
        <w:rPr>
          <w:rFonts w:ascii="Cambria" w:hAnsi="Cambria" w:cs="Times New Roman"/>
          <w:sz w:val="21"/>
          <w:szCs w:val="21"/>
        </w:rPr>
        <w:t>Participer à améliorer leur état de santé physique et psychique ;</w:t>
      </w:r>
    </w:p>
    <w:p w:rsidR="0094148D" w:rsidRDefault="0094148D" w:rsidP="00604C75">
      <w:pPr>
        <w:pStyle w:val="Titre2"/>
        <w:rPr>
          <w:rFonts w:ascii="Cambria" w:eastAsiaTheme="minorHAnsi" w:hAnsi="Cambria" w:cs="Times New Roman"/>
          <w:b w:val="0"/>
          <w:bCs w:val="0"/>
          <w:color w:val="auto"/>
          <w:sz w:val="21"/>
          <w:szCs w:val="21"/>
        </w:rPr>
      </w:pPr>
      <w:r w:rsidRPr="0094148D">
        <w:rPr>
          <w:rFonts w:ascii="Cambria" w:eastAsiaTheme="minorHAnsi" w:hAnsi="Cambria" w:cs="Times New Roman"/>
          <w:b w:val="0"/>
          <w:bCs w:val="0"/>
          <w:color w:val="auto"/>
          <w:sz w:val="21"/>
          <w:szCs w:val="21"/>
        </w:rPr>
        <w:t xml:space="preserve">Le projet </w:t>
      </w:r>
      <w:r w:rsidR="00281C1B">
        <w:rPr>
          <w:rFonts w:ascii="Cambria" w:eastAsiaTheme="minorHAnsi" w:hAnsi="Cambria" w:cs="Times New Roman"/>
          <w:b w:val="0"/>
          <w:bCs w:val="0"/>
          <w:color w:val="auto"/>
          <w:sz w:val="21"/>
          <w:szCs w:val="21"/>
        </w:rPr>
        <w:t>doit</w:t>
      </w:r>
      <w:r>
        <w:rPr>
          <w:rFonts w:ascii="Cambria" w:eastAsiaTheme="minorHAnsi" w:hAnsi="Cambria" w:cs="Times New Roman"/>
          <w:b w:val="0"/>
          <w:bCs w:val="0"/>
          <w:color w:val="auto"/>
          <w:sz w:val="21"/>
          <w:szCs w:val="21"/>
        </w:rPr>
        <w:t xml:space="preserve"> comporter un volet d’accompagnement social non financé par l’ARS. </w:t>
      </w:r>
    </w:p>
    <w:p w:rsidR="00225DCB" w:rsidRPr="00E94AA8" w:rsidRDefault="00225DCB" w:rsidP="00C91247">
      <w:pPr>
        <w:rPr>
          <w:rFonts w:ascii="Cambria" w:hAnsi="Cambria" w:cs="Times New Roman"/>
          <w:sz w:val="21"/>
          <w:szCs w:val="21"/>
        </w:rPr>
      </w:pPr>
      <w:r w:rsidRPr="00E94AA8">
        <w:rPr>
          <w:rFonts w:ascii="Cambria" w:hAnsi="Cambria" w:cs="Times New Roman"/>
          <w:b/>
          <w:sz w:val="21"/>
          <w:szCs w:val="21"/>
        </w:rPr>
        <w:t>Le projet peut être annuel ou pluriannuel</w:t>
      </w:r>
      <w:r w:rsidRPr="00E94AA8">
        <w:rPr>
          <w:rFonts w:ascii="Cambria" w:hAnsi="Cambria" w:cs="Times New Roman"/>
          <w:sz w:val="21"/>
          <w:szCs w:val="21"/>
        </w:rPr>
        <w:t xml:space="preserve">. </w:t>
      </w:r>
    </w:p>
    <w:p w:rsidR="00080C1A" w:rsidRPr="003D2A97" w:rsidRDefault="00604C75" w:rsidP="00604C75">
      <w:pPr>
        <w:pStyle w:val="Titre2"/>
        <w:rPr>
          <w:rFonts w:eastAsia="Times New Roman"/>
          <w:color w:val="auto"/>
          <w:sz w:val="21"/>
          <w:szCs w:val="21"/>
          <w:u w:val="single"/>
          <w:lang w:eastAsia="fr-FR"/>
        </w:rPr>
      </w:pPr>
      <w:r w:rsidRPr="003D2A97">
        <w:rPr>
          <w:rFonts w:eastAsia="Times New Roman"/>
          <w:color w:val="auto"/>
          <w:sz w:val="21"/>
          <w:szCs w:val="21"/>
          <w:u w:val="single"/>
          <w:lang w:eastAsia="fr-FR"/>
        </w:rPr>
        <w:t>Modalités d’intervention</w:t>
      </w:r>
    </w:p>
    <w:p w:rsidR="00560FF7" w:rsidRPr="003D2A97" w:rsidRDefault="00560FF7" w:rsidP="00365678">
      <w:pPr>
        <w:shd w:val="clear" w:color="auto" w:fill="FFFFFF"/>
        <w:spacing w:before="120" w:after="0" w:line="240" w:lineRule="auto"/>
        <w:rPr>
          <w:rFonts w:ascii="Cambria" w:eastAsia="Times New Roman" w:hAnsi="Cambria" w:cs="Times New Roman"/>
          <w:b/>
          <w:color w:val="333333"/>
          <w:sz w:val="21"/>
          <w:szCs w:val="21"/>
          <w:lang w:eastAsia="fr-FR"/>
        </w:rPr>
      </w:pPr>
      <w:r w:rsidRPr="003D2A97">
        <w:rPr>
          <w:rFonts w:ascii="Cambria" w:eastAsia="Times New Roman" w:hAnsi="Cambria" w:cs="Times New Roman"/>
          <w:b/>
          <w:color w:val="333333"/>
          <w:sz w:val="21"/>
          <w:szCs w:val="21"/>
          <w:lang w:eastAsia="fr-FR"/>
        </w:rPr>
        <w:t xml:space="preserve">Qui peut intervenir ? </w:t>
      </w:r>
    </w:p>
    <w:p w:rsidR="002623A3" w:rsidRPr="003D2A97" w:rsidRDefault="002623A3" w:rsidP="00281C1B">
      <w:pPr>
        <w:pStyle w:val="Paragraphedeliste"/>
        <w:numPr>
          <w:ilvl w:val="0"/>
          <w:numId w:val="19"/>
        </w:numPr>
        <w:shd w:val="clear" w:color="auto" w:fill="FFFFFF"/>
        <w:spacing w:before="120" w:after="0" w:line="240" w:lineRule="auto"/>
        <w:jc w:val="both"/>
        <w:rPr>
          <w:rFonts w:ascii="Cambria" w:eastAsia="Times New Roman" w:hAnsi="Cambria" w:cs="Times New Roman"/>
          <w:color w:val="333333"/>
          <w:sz w:val="21"/>
          <w:szCs w:val="21"/>
          <w:lang w:eastAsia="fr-FR"/>
        </w:rPr>
      </w:pPr>
      <w:r w:rsidRPr="003D2A97">
        <w:rPr>
          <w:rFonts w:ascii="Cambria" w:eastAsia="Times New Roman" w:hAnsi="Cambria" w:cs="Times New Roman"/>
          <w:color w:val="333333"/>
          <w:sz w:val="21"/>
          <w:szCs w:val="21"/>
          <w:lang w:eastAsia="fr-FR"/>
        </w:rPr>
        <w:t>Les</w:t>
      </w:r>
      <w:r w:rsidR="00560FF7" w:rsidRPr="003D2A97">
        <w:rPr>
          <w:rFonts w:ascii="Cambria" w:eastAsia="Times New Roman" w:hAnsi="Cambria" w:cs="Times New Roman"/>
          <w:color w:val="333333"/>
          <w:sz w:val="21"/>
          <w:szCs w:val="21"/>
          <w:lang w:eastAsia="fr-FR"/>
        </w:rPr>
        <w:t xml:space="preserve"> professionnels du champ sanitaire, social et éducatif, </w:t>
      </w:r>
    </w:p>
    <w:p w:rsidR="002623A3" w:rsidRPr="003D2A97" w:rsidRDefault="002623A3" w:rsidP="00281C1B">
      <w:pPr>
        <w:pStyle w:val="Paragraphedeliste"/>
        <w:numPr>
          <w:ilvl w:val="0"/>
          <w:numId w:val="19"/>
        </w:numPr>
        <w:shd w:val="clear" w:color="auto" w:fill="FFFFFF"/>
        <w:spacing w:before="120" w:after="0" w:line="240" w:lineRule="auto"/>
        <w:jc w:val="both"/>
        <w:rPr>
          <w:rFonts w:ascii="Cambria" w:eastAsia="Times New Roman" w:hAnsi="Cambria" w:cs="Times New Roman"/>
          <w:color w:val="333333"/>
          <w:sz w:val="21"/>
          <w:szCs w:val="21"/>
          <w:lang w:eastAsia="fr-FR"/>
        </w:rPr>
      </w:pPr>
      <w:r w:rsidRPr="003D2A97">
        <w:rPr>
          <w:rFonts w:ascii="Cambria" w:eastAsia="Times New Roman" w:hAnsi="Cambria" w:cs="Times New Roman"/>
          <w:color w:val="333333"/>
          <w:sz w:val="21"/>
          <w:szCs w:val="21"/>
          <w:lang w:eastAsia="fr-FR"/>
        </w:rPr>
        <w:t xml:space="preserve">Les professionnels </w:t>
      </w:r>
      <w:r w:rsidR="00560FF7" w:rsidRPr="003D2A97">
        <w:rPr>
          <w:rFonts w:ascii="Cambria" w:eastAsia="Times New Roman" w:hAnsi="Cambria" w:cs="Times New Roman"/>
          <w:color w:val="333333"/>
          <w:sz w:val="21"/>
          <w:szCs w:val="21"/>
          <w:lang w:eastAsia="fr-FR"/>
        </w:rPr>
        <w:t>de la médiation (médiateurs, interprètes, modérateurs de forums internet), des</w:t>
      </w:r>
      <w:r w:rsidRPr="003D2A97">
        <w:rPr>
          <w:rFonts w:ascii="Cambria" w:eastAsia="Times New Roman" w:hAnsi="Cambria" w:cs="Times New Roman"/>
          <w:color w:val="333333"/>
          <w:sz w:val="21"/>
          <w:szCs w:val="21"/>
          <w:lang w:eastAsia="fr-FR"/>
        </w:rPr>
        <w:t xml:space="preserve"> associations humanitaires, </w:t>
      </w:r>
    </w:p>
    <w:p w:rsidR="002623A3" w:rsidRPr="003D2A97" w:rsidRDefault="002623A3" w:rsidP="00281C1B">
      <w:pPr>
        <w:pStyle w:val="Paragraphedeliste"/>
        <w:numPr>
          <w:ilvl w:val="0"/>
          <w:numId w:val="19"/>
        </w:numPr>
        <w:shd w:val="clear" w:color="auto" w:fill="FFFFFF"/>
        <w:spacing w:before="120" w:after="0" w:line="240" w:lineRule="auto"/>
        <w:jc w:val="both"/>
        <w:rPr>
          <w:rFonts w:ascii="Cambria" w:eastAsia="Times New Roman" w:hAnsi="Cambria" w:cs="Times New Roman"/>
          <w:color w:val="333333"/>
          <w:sz w:val="21"/>
          <w:szCs w:val="21"/>
          <w:lang w:eastAsia="fr-FR"/>
        </w:rPr>
      </w:pPr>
      <w:r w:rsidRPr="003D2A97">
        <w:rPr>
          <w:rFonts w:ascii="Cambria" w:eastAsia="Times New Roman" w:hAnsi="Cambria" w:cs="Times New Roman"/>
          <w:color w:val="333333"/>
          <w:sz w:val="21"/>
          <w:szCs w:val="21"/>
          <w:lang w:eastAsia="fr-FR"/>
        </w:rPr>
        <w:lastRenderedPageBreak/>
        <w:t>L</w:t>
      </w:r>
      <w:r w:rsidR="00560FF7" w:rsidRPr="003D2A97">
        <w:rPr>
          <w:rFonts w:ascii="Cambria" w:eastAsia="Times New Roman" w:hAnsi="Cambria" w:cs="Times New Roman"/>
          <w:color w:val="333333"/>
          <w:sz w:val="21"/>
          <w:szCs w:val="21"/>
          <w:lang w:eastAsia="fr-FR"/>
        </w:rPr>
        <w:t xml:space="preserve">es associations de santé communautaire ou toute association impliquée sur cette thématique. </w:t>
      </w:r>
    </w:p>
    <w:p w:rsidR="002623A3" w:rsidRPr="003D2A97" w:rsidRDefault="00560FF7" w:rsidP="008C4098">
      <w:pPr>
        <w:shd w:val="clear" w:color="auto" w:fill="FFFFFF"/>
        <w:spacing w:before="120" w:line="240" w:lineRule="auto"/>
        <w:jc w:val="both"/>
        <w:rPr>
          <w:rFonts w:ascii="Cambria" w:eastAsia="Times New Roman" w:hAnsi="Cambria" w:cs="Times New Roman"/>
          <w:color w:val="333333"/>
          <w:sz w:val="21"/>
          <w:szCs w:val="21"/>
          <w:lang w:eastAsia="fr-FR"/>
        </w:rPr>
      </w:pPr>
      <w:r w:rsidRPr="003D2A97">
        <w:rPr>
          <w:rFonts w:ascii="Cambria" w:eastAsia="Times New Roman" w:hAnsi="Cambria" w:cs="Times New Roman"/>
          <w:color w:val="333333"/>
          <w:sz w:val="21"/>
          <w:szCs w:val="21"/>
          <w:lang w:eastAsia="fr-FR"/>
        </w:rPr>
        <w:t>Les intervenants peuvent être rémunérés ou bénévoles</w:t>
      </w:r>
      <w:r w:rsidR="002623A3" w:rsidRPr="003D2A97">
        <w:rPr>
          <w:rFonts w:ascii="Cambria" w:eastAsia="Times New Roman" w:hAnsi="Cambria" w:cs="Times New Roman"/>
          <w:color w:val="333333"/>
          <w:sz w:val="21"/>
          <w:szCs w:val="21"/>
          <w:lang w:eastAsia="fr-FR"/>
        </w:rPr>
        <w:t xml:space="preserve">. </w:t>
      </w:r>
      <w:r w:rsidRPr="003D2A97">
        <w:rPr>
          <w:rFonts w:ascii="Cambria" w:eastAsia="Times New Roman" w:hAnsi="Cambria" w:cs="Times New Roman"/>
          <w:color w:val="333333"/>
          <w:sz w:val="21"/>
          <w:szCs w:val="21"/>
          <w:lang w:eastAsia="fr-FR"/>
        </w:rPr>
        <w:t xml:space="preserve">Les pairs peuvent participer aux interventions. </w:t>
      </w:r>
    </w:p>
    <w:p w:rsidR="002623A3" w:rsidRPr="003D2A97" w:rsidRDefault="002623A3" w:rsidP="008C4098">
      <w:pPr>
        <w:spacing w:line="240" w:lineRule="auto"/>
        <w:rPr>
          <w:rFonts w:ascii="Cambria" w:hAnsi="Cambria"/>
          <w:b/>
          <w:color w:val="000000" w:themeColor="text1"/>
          <w:sz w:val="21"/>
          <w:szCs w:val="21"/>
        </w:rPr>
      </w:pPr>
      <w:r w:rsidRPr="003D2A97">
        <w:rPr>
          <w:rFonts w:ascii="Cambria" w:hAnsi="Cambria"/>
          <w:b/>
          <w:color w:val="000000" w:themeColor="text1"/>
          <w:sz w:val="21"/>
          <w:szCs w:val="21"/>
        </w:rPr>
        <w:t>Où intervenir ?</w:t>
      </w:r>
    </w:p>
    <w:p w:rsidR="002623A3" w:rsidRPr="003D2A97" w:rsidRDefault="002623A3" w:rsidP="00281C1B">
      <w:pPr>
        <w:pStyle w:val="Paragraphedeliste"/>
        <w:numPr>
          <w:ilvl w:val="0"/>
          <w:numId w:val="21"/>
        </w:numPr>
        <w:spacing w:after="120" w:line="240" w:lineRule="auto"/>
        <w:jc w:val="both"/>
        <w:rPr>
          <w:rFonts w:ascii="Cambria" w:hAnsi="Cambria"/>
          <w:color w:val="000000" w:themeColor="text1"/>
          <w:sz w:val="21"/>
          <w:szCs w:val="21"/>
        </w:rPr>
      </w:pPr>
      <w:r w:rsidRPr="003D2A97">
        <w:rPr>
          <w:rFonts w:ascii="Cambria" w:hAnsi="Cambria"/>
          <w:color w:val="000000" w:themeColor="text1"/>
          <w:sz w:val="21"/>
          <w:szCs w:val="21"/>
        </w:rPr>
        <w:t xml:space="preserve">Dans les locaux spécifiques/dispositifs mobiles (bus…) </w:t>
      </w:r>
    </w:p>
    <w:p w:rsidR="002623A3" w:rsidRPr="003D2A97" w:rsidRDefault="002623A3" w:rsidP="00281C1B">
      <w:pPr>
        <w:pStyle w:val="Paragraphedeliste"/>
        <w:numPr>
          <w:ilvl w:val="0"/>
          <w:numId w:val="21"/>
        </w:numPr>
        <w:spacing w:after="120" w:line="240" w:lineRule="auto"/>
        <w:jc w:val="both"/>
        <w:rPr>
          <w:rFonts w:ascii="Cambria" w:hAnsi="Cambria"/>
          <w:color w:val="000000" w:themeColor="text1"/>
          <w:sz w:val="21"/>
          <w:szCs w:val="21"/>
        </w:rPr>
      </w:pPr>
      <w:r w:rsidRPr="003D2A97">
        <w:rPr>
          <w:rFonts w:ascii="Cambria" w:hAnsi="Cambria"/>
          <w:color w:val="000000" w:themeColor="text1"/>
          <w:sz w:val="21"/>
          <w:szCs w:val="21"/>
        </w:rPr>
        <w:t>Dans les lieux publics fréquentés par les personnes prostituées (rue, gare, etc…)</w:t>
      </w:r>
    </w:p>
    <w:p w:rsidR="002623A3" w:rsidRPr="003D2A97" w:rsidRDefault="002623A3" w:rsidP="00281C1B">
      <w:pPr>
        <w:pStyle w:val="Paragraphedeliste"/>
        <w:numPr>
          <w:ilvl w:val="0"/>
          <w:numId w:val="21"/>
        </w:numPr>
        <w:spacing w:after="120" w:line="240" w:lineRule="auto"/>
        <w:jc w:val="both"/>
        <w:rPr>
          <w:rFonts w:ascii="Cambria" w:hAnsi="Cambria"/>
          <w:color w:val="000000" w:themeColor="text1"/>
          <w:sz w:val="21"/>
          <w:szCs w:val="21"/>
        </w:rPr>
      </w:pPr>
      <w:r w:rsidRPr="003D2A97">
        <w:rPr>
          <w:rFonts w:ascii="Cambria" w:hAnsi="Cambria"/>
          <w:color w:val="000000" w:themeColor="text1"/>
          <w:sz w:val="21"/>
          <w:szCs w:val="21"/>
        </w:rPr>
        <w:t>Dans les lieux de rassemblements publics, festifs, culturels, sportifs temporaires</w:t>
      </w:r>
    </w:p>
    <w:p w:rsidR="002623A3" w:rsidRPr="003D2A97" w:rsidRDefault="002623A3" w:rsidP="00281C1B">
      <w:pPr>
        <w:pStyle w:val="Paragraphedeliste"/>
        <w:numPr>
          <w:ilvl w:val="0"/>
          <w:numId w:val="21"/>
        </w:numPr>
        <w:spacing w:after="120" w:line="240" w:lineRule="auto"/>
        <w:jc w:val="both"/>
        <w:rPr>
          <w:rFonts w:ascii="Cambria" w:hAnsi="Cambria"/>
          <w:color w:val="000000" w:themeColor="text1"/>
          <w:sz w:val="21"/>
          <w:szCs w:val="21"/>
        </w:rPr>
      </w:pPr>
      <w:r w:rsidRPr="003D2A97">
        <w:rPr>
          <w:rFonts w:ascii="Cambria" w:hAnsi="Cambria"/>
          <w:color w:val="000000" w:themeColor="text1"/>
          <w:sz w:val="21"/>
          <w:szCs w:val="21"/>
        </w:rPr>
        <w:t xml:space="preserve">Dans les lieux commerciaux ou privés (établissements de nuit, saunas, bar, etc.) </w:t>
      </w:r>
    </w:p>
    <w:p w:rsidR="002623A3" w:rsidRPr="003D2A97" w:rsidRDefault="002623A3" w:rsidP="00281C1B">
      <w:pPr>
        <w:pStyle w:val="Paragraphedeliste"/>
        <w:numPr>
          <w:ilvl w:val="0"/>
          <w:numId w:val="21"/>
        </w:numPr>
        <w:spacing w:after="120" w:line="240" w:lineRule="auto"/>
        <w:jc w:val="both"/>
        <w:rPr>
          <w:rFonts w:ascii="Cambria" w:hAnsi="Cambria"/>
          <w:color w:val="000000" w:themeColor="text1"/>
          <w:sz w:val="21"/>
          <w:szCs w:val="21"/>
        </w:rPr>
      </w:pPr>
      <w:r w:rsidRPr="003D2A97">
        <w:rPr>
          <w:rFonts w:ascii="Cambria" w:hAnsi="Cambria"/>
          <w:color w:val="000000" w:themeColor="text1"/>
          <w:sz w:val="21"/>
          <w:szCs w:val="21"/>
        </w:rPr>
        <w:t>Sur les sites de rencontres, petites annonces, réseaux sociaux</w:t>
      </w:r>
    </w:p>
    <w:p w:rsidR="002623A3" w:rsidRPr="003D2A97" w:rsidRDefault="002623A3" w:rsidP="00281C1B">
      <w:pPr>
        <w:pStyle w:val="Paragraphedeliste"/>
        <w:numPr>
          <w:ilvl w:val="0"/>
          <w:numId w:val="21"/>
        </w:numPr>
        <w:spacing w:after="120" w:line="240" w:lineRule="auto"/>
        <w:jc w:val="both"/>
        <w:rPr>
          <w:rFonts w:ascii="Cambria" w:hAnsi="Cambria"/>
          <w:color w:val="000000" w:themeColor="text1"/>
          <w:sz w:val="21"/>
          <w:szCs w:val="21"/>
        </w:rPr>
      </w:pPr>
      <w:r w:rsidRPr="003D2A97">
        <w:rPr>
          <w:rFonts w:ascii="Cambria" w:hAnsi="Cambria"/>
          <w:color w:val="000000" w:themeColor="text1"/>
          <w:sz w:val="21"/>
          <w:szCs w:val="21"/>
        </w:rPr>
        <w:t>Au sein des ensembles d’habitations</w:t>
      </w:r>
    </w:p>
    <w:p w:rsidR="002623A3" w:rsidRPr="003D2A97" w:rsidRDefault="002623A3" w:rsidP="002623A3">
      <w:pPr>
        <w:spacing w:after="120" w:line="240" w:lineRule="auto"/>
        <w:rPr>
          <w:rFonts w:ascii="Cambria" w:hAnsi="Cambria"/>
          <w:b/>
          <w:color w:val="000000" w:themeColor="text1"/>
          <w:sz w:val="21"/>
          <w:szCs w:val="21"/>
        </w:rPr>
      </w:pPr>
      <w:r w:rsidRPr="003D2A97">
        <w:rPr>
          <w:rFonts w:ascii="Cambria" w:hAnsi="Cambria"/>
          <w:b/>
          <w:color w:val="000000" w:themeColor="text1"/>
          <w:sz w:val="21"/>
          <w:szCs w:val="21"/>
        </w:rPr>
        <w:t>Quand intervenir ?</w:t>
      </w:r>
    </w:p>
    <w:p w:rsidR="002623A3" w:rsidRPr="00E94AA8" w:rsidRDefault="002623A3" w:rsidP="00E94AA8">
      <w:pPr>
        <w:spacing w:after="120"/>
        <w:jc w:val="both"/>
        <w:rPr>
          <w:rFonts w:ascii="Cambria" w:hAnsi="Cambria"/>
          <w:color w:val="000000" w:themeColor="text1"/>
          <w:sz w:val="21"/>
          <w:szCs w:val="21"/>
        </w:rPr>
      </w:pPr>
      <w:r w:rsidRPr="00E94AA8">
        <w:rPr>
          <w:rFonts w:ascii="Cambria" w:hAnsi="Cambria"/>
          <w:color w:val="000000" w:themeColor="text1"/>
          <w:sz w:val="21"/>
          <w:szCs w:val="21"/>
        </w:rPr>
        <w:t>Dans la journée, la nuit, y compris les week-ends et jours fériés</w:t>
      </w:r>
    </w:p>
    <w:p w:rsidR="00281C1B" w:rsidRDefault="00281C1B" w:rsidP="00365678">
      <w:pPr>
        <w:shd w:val="clear" w:color="auto" w:fill="FFFFFF"/>
        <w:spacing w:before="120" w:after="0" w:line="240" w:lineRule="auto"/>
        <w:rPr>
          <w:rFonts w:ascii="Cambria" w:hAnsi="Cambria"/>
          <w:b/>
          <w:color w:val="000000" w:themeColor="text1"/>
          <w:sz w:val="21"/>
          <w:szCs w:val="21"/>
        </w:rPr>
      </w:pPr>
      <w:r>
        <w:rPr>
          <w:rFonts w:ascii="Cambria" w:hAnsi="Cambria"/>
          <w:b/>
          <w:color w:val="000000" w:themeColor="text1"/>
          <w:sz w:val="21"/>
          <w:szCs w:val="21"/>
        </w:rPr>
        <w:t xml:space="preserve">Comment intervenir ? </w:t>
      </w:r>
    </w:p>
    <w:p w:rsidR="00996B53" w:rsidRPr="00996B53" w:rsidRDefault="00996B53" w:rsidP="00365678">
      <w:pPr>
        <w:shd w:val="clear" w:color="auto" w:fill="FFFFFF"/>
        <w:spacing w:before="120" w:after="0" w:line="240" w:lineRule="auto"/>
        <w:rPr>
          <w:rFonts w:ascii="Cambria" w:eastAsia="Times New Roman" w:hAnsi="Cambria" w:cs="Times New Roman"/>
          <w:sz w:val="21"/>
          <w:szCs w:val="21"/>
          <w:lang w:eastAsia="fr-FR"/>
        </w:rPr>
      </w:pPr>
      <w:r w:rsidRPr="00996B53">
        <w:rPr>
          <w:rFonts w:ascii="Cambria" w:eastAsia="Times New Roman" w:hAnsi="Cambria" w:cs="Times New Roman"/>
          <w:sz w:val="21"/>
          <w:szCs w:val="21"/>
          <w:lang w:eastAsia="fr-FR"/>
        </w:rPr>
        <w:t>Outre les axes prévus dans le décret, l’ARS accordera de l’importance aux points suivants</w:t>
      </w:r>
      <w:r>
        <w:rPr>
          <w:rFonts w:ascii="Cambria" w:eastAsia="Times New Roman" w:hAnsi="Cambria" w:cs="Times New Roman"/>
          <w:sz w:val="21"/>
          <w:szCs w:val="21"/>
          <w:lang w:eastAsia="fr-FR"/>
        </w:rPr>
        <w:t xml:space="preserve"> : </w:t>
      </w:r>
    </w:p>
    <w:p w:rsidR="00365678" w:rsidRPr="00281C1B" w:rsidRDefault="007B2D28" w:rsidP="00281C1B">
      <w:pPr>
        <w:pStyle w:val="Paragraphedeliste"/>
        <w:numPr>
          <w:ilvl w:val="0"/>
          <w:numId w:val="24"/>
        </w:numPr>
        <w:shd w:val="clear" w:color="auto" w:fill="FFFFFF"/>
        <w:spacing w:before="120" w:after="0"/>
        <w:jc w:val="both"/>
        <w:rPr>
          <w:rFonts w:ascii="Cambria" w:eastAsia="Times New Roman" w:hAnsi="Cambria" w:cs="Times New Roman"/>
          <w:color w:val="333333"/>
          <w:sz w:val="21"/>
          <w:szCs w:val="21"/>
          <w:lang w:eastAsia="fr-FR"/>
        </w:rPr>
      </w:pPr>
      <w:r w:rsidRPr="003D2A97">
        <w:rPr>
          <w:rFonts w:ascii="Cambria" w:eastAsia="Times New Roman" w:hAnsi="Cambria" w:cs="Times New Roman"/>
          <w:color w:val="333333"/>
          <w:sz w:val="21"/>
          <w:szCs w:val="21"/>
          <w:lang w:eastAsia="fr-FR"/>
        </w:rPr>
        <w:t>La m</w:t>
      </w:r>
      <w:r w:rsidR="00604C75" w:rsidRPr="003D2A97">
        <w:rPr>
          <w:rFonts w:ascii="Cambria" w:eastAsia="Times New Roman" w:hAnsi="Cambria" w:cs="Times New Roman"/>
          <w:color w:val="333333"/>
          <w:sz w:val="21"/>
          <w:szCs w:val="21"/>
          <w:lang w:eastAsia="fr-FR"/>
        </w:rPr>
        <w:t xml:space="preserve">ise en place </w:t>
      </w:r>
      <w:r w:rsidR="00365678" w:rsidRPr="003D2A97">
        <w:rPr>
          <w:rFonts w:ascii="Cambria" w:eastAsia="Times New Roman" w:hAnsi="Cambria" w:cs="Times New Roman"/>
          <w:color w:val="333333"/>
          <w:sz w:val="21"/>
          <w:szCs w:val="21"/>
          <w:lang w:eastAsia="fr-FR"/>
        </w:rPr>
        <w:t xml:space="preserve"> </w:t>
      </w:r>
      <w:r w:rsidR="00604C75" w:rsidRPr="003D2A97">
        <w:rPr>
          <w:rFonts w:ascii="Cambria" w:eastAsia="Times New Roman" w:hAnsi="Cambria" w:cs="Times New Roman"/>
          <w:color w:val="333333"/>
          <w:sz w:val="21"/>
          <w:szCs w:val="21"/>
          <w:lang w:eastAsia="fr-FR"/>
        </w:rPr>
        <w:t>d’</w:t>
      </w:r>
      <w:r w:rsidR="00365678" w:rsidRPr="003D2A97">
        <w:rPr>
          <w:rFonts w:ascii="Cambria" w:eastAsia="Times New Roman" w:hAnsi="Cambria" w:cs="Times New Roman"/>
          <w:color w:val="333333"/>
          <w:sz w:val="21"/>
          <w:szCs w:val="21"/>
          <w:lang w:eastAsia="fr-FR"/>
        </w:rPr>
        <w:t>une démarche d’ « aller-vers »</w:t>
      </w:r>
      <w:r w:rsidR="00996B53" w:rsidRPr="00996B53">
        <w:rPr>
          <w:rFonts w:ascii="Cambria" w:eastAsia="Times New Roman" w:hAnsi="Cambria" w:cs="Times New Roman"/>
          <w:color w:val="333333"/>
          <w:sz w:val="21"/>
          <w:szCs w:val="21"/>
          <w:lang w:eastAsia="fr-FR"/>
        </w:rPr>
        <w:t xml:space="preserve"> </w:t>
      </w:r>
    </w:p>
    <w:p w:rsidR="00996B53" w:rsidRDefault="00E94AA8" w:rsidP="00281C1B">
      <w:pPr>
        <w:pStyle w:val="Paragraphedeliste"/>
        <w:numPr>
          <w:ilvl w:val="0"/>
          <w:numId w:val="24"/>
        </w:numPr>
        <w:shd w:val="clear" w:color="auto" w:fill="FFFFFF"/>
        <w:spacing w:before="120" w:after="0"/>
        <w:jc w:val="both"/>
        <w:rPr>
          <w:rFonts w:ascii="Cambria" w:eastAsia="Times New Roman" w:hAnsi="Cambria" w:cs="Times New Roman"/>
          <w:color w:val="333333"/>
          <w:sz w:val="21"/>
          <w:szCs w:val="21"/>
          <w:lang w:eastAsia="fr-FR"/>
        </w:rPr>
      </w:pPr>
      <w:r>
        <w:rPr>
          <w:rFonts w:ascii="Cambria" w:eastAsia="Times New Roman" w:hAnsi="Cambria" w:cs="Times New Roman"/>
          <w:color w:val="333333"/>
          <w:sz w:val="21"/>
          <w:szCs w:val="21"/>
          <w:lang w:eastAsia="fr-FR"/>
        </w:rPr>
        <w:t xml:space="preserve">Une </w:t>
      </w:r>
      <w:r w:rsidR="00996B53">
        <w:rPr>
          <w:rFonts w:ascii="Cambria" w:eastAsia="Times New Roman" w:hAnsi="Cambria" w:cs="Times New Roman"/>
          <w:color w:val="333333"/>
          <w:sz w:val="21"/>
          <w:szCs w:val="21"/>
          <w:lang w:eastAsia="fr-FR"/>
        </w:rPr>
        <w:t xml:space="preserve">offre de services </w:t>
      </w:r>
      <w:r>
        <w:rPr>
          <w:rFonts w:ascii="Cambria" w:eastAsia="Times New Roman" w:hAnsi="Cambria" w:cs="Times New Roman"/>
          <w:color w:val="333333"/>
          <w:sz w:val="21"/>
          <w:szCs w:val="21"/>
          <w:lang w:eastAsia="fr-FR"/>
        </w:rPr>
        <w:t>diversifiée</w:t>
      </w:r>
    </w:p>
    <w:p w:rsidR="00996B53" w:rsidRDefault="00996B53" w:rsidP="00281C1B">
      <w:pPr>
        <w:pStyle w:val="Paragraphedeliste"/>
        <w:numPr>
          <w:ilvl w:val="1"/>
          <w:numId w:val="25"/>
        </w:numPr>
        <w:shd w:val="clear" w:color="auto" w:fill="FFFFFF"/>
        <w:spacing w:before="120" w:after="0"/>
        <w:jc w:val="both"/>
        <w:rPr>
          <w:rFonts w:ascii="Cambria" w:eastAsia="Times New Roman" w:hAnsi="Cambria" w:cs="Times New Roman"/>
          <w:color w:val="333333"/>
          <w:sz w:val="21"/>
          <w:szCs w:val="21"/>
          <w:lang w:eastAsia="fr-FR"/>
        </w:rPr>
      </w:pPr>
      <w:r w:rsidRPr="003D2A97">
        <w:rPr>
          <w:rFonts w:ascii="Cambria" w:eastAsia="Times New Roman" w:hAnsi="Cambria" w:cs="Times New Roman"/>
          <w:color w:val="333333"/>
          <w:sz w:val="21"/>
          <w:szCs w:val="21"/>
          <w:lang w:eastAsia="fr-FR"/>
        </w:rPr>
        <w:t>L’accueil inconditionnel, personnalisé et confidentiel</w:t>
      </w:r>
      <w:r w:rsidRPr="00996B53">
        <w:rPr>
          <w:rFonts w:ascii="Cambria" w:eastAsia="Times New Roman" w:hAnsi="Cambria" w:cs="Times New Roman"/>
          <w:color w:val="333333"/>
          <w:sz w:val="21"/>
          <w:szCs w:val="21"/>
          <w:lang w:eastAsia="fr-FR"/>
        </w:rPr>
        <w:t xml:space="preserve"> </w:t>
      </w:r>
    </w:p>
    <w:p w:rsidR="00996B53" w:rsidRPr="00996B53" w:rsidRDefault="00996B53" w:rsidP="00281C1B">
      <w:pPr>
        <w:pStyle w:val="Paragraphedeliste"/>
        <w:numPr>
          <w:ilvl w:val="1"/>
          <w:numId w:val="25"/>
        </w:numPr>
        <w:shd w:val="clear" w:color="auto" w:fill="FFFFFF"/>
        <w:spacing w:before="120" w:after="0"/>
        <w:jc w:val="both"/>
        <w:rPr>
          <w:rFonts w:ascii="Cambria" w:eastAsia="Times New Roman" w:hAnsi="Cambria" w:cs="Times New Roman"/>
          <w:color w:val="333333"/>
          <w:sz w:val="21"/>
          <w:szCs w:val="21"/>
          <w:lang w:eastAsia="fr-FR"/>
        </w:rPr>
      </w:pPr>
      <w:r w:rsidRPr="00996B53">
        <w:rPr>
          <w:rFonts w:ascii="Cambria" w:eastAsia="Times New Roman" w:hAnsi="Cambria" w:cs="Times New Roman"/>
          <w:color w:val="333333"/>
          <w:sz w:val="21"/>
          <w:szCs w:val="21"/>
          <w:lang w:eastAsia="fr-FR"/>
        </w:rPr>
        <w:t>L’information des personnes (risques liés à la prostitution et moyens de prévention (voir annexe 1), accès aux droits);</w:t>
      </w:r>
    </w:p>
    <w:p w:rsidR="00996B53" w:rsidRDefault="00996B53" w:rsidP="00281C1B">
      <w:pPr>
        <w:pStyle w:val="Paragraphedeliste"/>
        <w:numPr>
          <w:ilvl w:val="1"/>
          <w:numId w:val="25"/>
        </w:numPr>
        <w:shd w:val="clear" w:color="auto" w:fill="FFFFFF"/>
        <w:spacing w:before="120" w:after="0"/>
        <w:jc w:val="both"/>
        <w:rPr>
          <w:rFonts w:ascii="Cambria" w:eastAsia="Times New Roman" w:hAnsi="Cambria" w:cs="Times New Roman"/>
          <w:color w:val="333333"/>
          <w:sz w:val="21"/>
          <w:szCs w:val="21"/>
          <w:lang w:eastAsia="fr-FR"/>
        </w:rPr>
      </w:pPr>
      <w:r w:rsidRPr="003D2A97">
        <w:rPr>
          <w:rFonts w:ascii="Cambria" w:eastAsia="Times New Roman" w:hAnsi="Cambria" w:cs="Times New Roman"/>
          <w:color w:val="333333"/>
          <w:sz w:val="21"/>
          <w:szCs w:val="21"/>
          <w:lang w:eastAsia="fr-FR"/>
        </w:rPr>
        <w:t>La mise à disposition de ressources (espace de repos, boissons/nourriture, matériel de prévention)</w:t>
      </w:r>
      <w:r w:rsidRPr="00996B53">
        <w:rPr>
          <w:rFonts w:ascii="Cambria" w:eastAsia="Times New Roman" w:hAnsi="Cambria" w:cs="Times New Roman"/>
          <w:color w:val="333333"/>
          <w:sz w:val="21"/>
          <w:szCs w:val="21"/>
          <w:lang w:eastAsia="fr-FR"/>
        </w:rPr>
        <w:t xml:space="preserve"> </w:t>
      </w:r>
    </w:p>
    <w:p w:rsidR="00996B53" w:rsidRDefault="00996B53" w:rsidP="00281C1B">
      <w:pPr>
        <w:pStyle w:val="Paragraphedeliste"/>
        <w:numPr>
          <w:ilvl w:val="1"/>
          <w:numId w:val="25"/>
        </w:numPr>
        <w:shd w:val="clear" w:color="auto" w:fill="FFFFFF"/>
        <w:spacing w:before="120" w:after="0"/>
        <w:jc w:val="both"/>
        <w:rPr>
          <w:rFonts w:ascii="Cambria" w:eastAsia="Times New Roman" w:hAnsi="Cambria" w:cs="Times New Roman"/>
          <w:color w:val="333333"/>
          <w:sz w:val="21"/>
          <w:szCs w:val="21"/>
          <w:lang w:eastAsia="fr-FR"/>
        </w:rPr>
      </w:pPr>
      <w:r w:rsidRPr="00996B53">
        <w:rPr>
          <w:rFonts w:ascii="Cambria" w:eastAsia="Times New Roman" w:hAnsi="Cambria" w:cs="Times New Roman"/>
          <w:color w:val="333333"/>
          <w:sz w:val="21"/>
          <w:szCs w:val="21"/>
          <w:lang w:eastAsia="fr-FR"/>
        </w:rPr>
        <w:t>La promotion et l’éducation pour la santé ;</w:t>
      </w:r>
    </w:p>
    <w:p w:rsidR="00996B53" w:rsidRDefault="00996B53" w:rsidP="00281C1B">
      <w:pPr>
        <w:pStyle w:val="Paragraphedeliste"/>
        <w:numPr>
          <w:ilvl w:val="1"/>
          <w:numId w:val="25"/>
        </w:numPr>
        <w:shd w:val="clear" w:color="auto" w:fill="FFFFFF"/>
        <w:spacing w:before="120" w:after="0"/>
        <w:jc w:val="both"/>
        <w:rPr>
          <w:rFonts w:ascii="Cambria" w:eastAsia="Times New Roman" w:hAnsi="Cambria" w:cs="Times New Roman"/>
          <w:color w:val="333333"/>
          <w:sz w:val="21"/>
          <w:szCs w:val="21"/>
          <w:lang w:eastAsia="fr-FR"/>
        </w:rPr>
      </w:pPr>
      <w:r w:rsidRPr="00996B53">
        <w:rPr>
          <w:rFonts w:ascii="Cambria" w:eastAsia="Times New Roman" w:hAnsi="Cambria" w:cs="Times New Roman"/>
          <w:color w:val="333333"/>
          <w:sz w:val="21"/>
          <w:szCs w:val="21"/>
          <w:lang w:eastAsia="fr-FR"/>
        </w:rPr>
        <w:t xml:space="preserve">Les conseils personnalisés sous forme d’entretiens individuels ou collectifs </w:t>
      </w:r>
    </w:p>
    <w:p w:rsidR="00996B53" w:rsidRDefault="00996B53" w:rsidP="00281C1B">
      <w:pPr>
        <w:pStyle w:val="Paragraphedeliste"/>
        <w:numPr>
          <w:ilvl w:val="1"/>
          <w:numId w:val="25"/>
        </w:numPr>
        <w:shd w:val="clear" w:color="auto" w:fill="FFFFFF"/>
        <w:spacing w:before="120" w:after="0"/>
        <w:jc w:val="both"/>
        <w:rPr>
          <w:rFonts w:ascii="Cambria" w:eastAsia="Times New Roman" w:hAnsi="Cambria" w:cs="Times New Roman"/>
          <w:color w:val="333333"/>
          <w:sz w:val="21"/>
          <w:szCs w:val="21"/>
          <w:lang w:eastAsia="fr-FR"/>
        </w:rPr>
      </w:pPr>
      <w:r w:rsidRPr="00996B53">
        <w:rPr>
          <w:rFonts w:ascii="Cambria" w:eastAsia="Times New Roman" w:hAnsi="Cambria" w:cs="Times New Roman"/>
          <w:color w:val="333333"/>
          <w:sz w:val="21"/>
          <w:szCs w:val="21"/>
          <w:lang w:eastAsia="fr-FR"/>
        </w:rPr>
        <w:t xml:space="preserve">L’orientation et l’accompagnement vers les services adaptés (voir annexe 2) (structures distribuant des colis alimentaires, structures spécialisées de dépistage </w:t>
      </w:r>
      <w:r w:rsidRPr="003D2A97">
        <w:rPr>
          <w:rFonts w:ascii="Cambria" w:eastAsia="Times New Roman" w:hAnsi="Cambria" w:cs="Times New Roman"/>
          <w:color w:val="333333"/>
          <w:sz w:val="21"/>
          <w:szCs w:val="21"/>
          <w:lang w:eastAsia="fr-FR"/>
        </w:rPr>
        <w:t>Centre d’accueil et d’accompagnement à la</w:t>
      </w:r>
      <w:r w:rsidR="00E94AA8">
        <w:rPr>
          <w:rFonts w:ascii="Cambria" w:eastAsia="Times New Roman" w:hAnsi="Cambria" w:cs="Times New Roman"/>
          <w:color w:val="333333"/>
          <w:sz w:val="21"/>
          <w:szCs w:val="21"/>
          <w:lang w:eastAsia="fr-FR"/>
        </w:rPr>
        <w:t xml:space="preserve"> </w:t>
      </w:r>
      <w:r w:rsidRPr="003D2A97">
        <w:rPr>
          <w:rFonts w:ascii="Cambria" w:eastAsia="Times New Roman" w:hAnsi="Cambria" w:cs="Times New Roman"/>
          <w:color w:val="333333"/>
          <w:sz w:val="21"/>
          <w:szCs w:val="21"/>
          <w:lang w:eastAsia="fr-FR"/>
        </w:rPr>
        <w:t>réduction des risques pour usagers de drogues (CAARUD) ou en partenariat avec des CAARUD formés et/ou sensibilisés à ces publics spécifiques</w:t>
      </w:r>
      <w:r w:rsidRPr="00996B53">
        <w:rPr>
          <w:rFonts w:ascii="Cambria" w:eastAsia="Times New Roman" w:hAnsi="Cambria" w:cs="Times New Roman"/>
          <w:color w:val="333333"/>
          <w:sz w:val="21"/>
          <w:szCs w:val="21"/>
          <w:lang w:eastAsia="fr-FR"/>
        </w:rPr>
        <w:t xml:space="preserve">) </w:t>
      </w:r>
    </w:p>
    <w:p w:rsidR="00996B53" w:rsidRDefault="00996B53" w:rsidP="00281C1B">
      <w:pPr>
        <w:pStyle w:val="Paragraphedeliste"/>
        <w:numPr>
          <w:ilvl w:val="1"/>
          <w:numId w:val="25"/>
        </w:numPr>
        <w:shd w:val="clear" w:color="auto" w:fill="FFFFFF"/>
        <w:spacing w:before="120" w:after="0"/>
        <w:jc w:val="both"/>
        <w:rPr>
          <w:rFonts w:ascii="Cambria" w:eastAsia="Times New Roman" w:hAnsi="Cambria" w:cs="Times New Roman"/>
          <w:color w:val="333333"/>
          <w:sz w:val="21"/>
          <w:szCs w:val="21"/>
          <w:lang w:eastAsia="fr-FR"/>
        </w:rPr>
      </w:pPr>
      <w:r w:rsidRPr="00996B53">
        <w:rPr>
          <w:rFonts w:ascii="Cambria" w:eastAsia="Times New Roman" w:hAnsi="Cambria" w:cs="Times New Roman"/>
          <w:color w:val="333333"/>
          <w:sz w:val="21"/>
          <w:szCs w:val="21"/>
          <w:lang w:eastAsia="fr-FR"/>
        </w:rPr>
        <w:t xml:space="preserve">La réalisation de dépistages </w:t>
      </w:r>
    </w:p>
    <w:p w:rsidR="00996B53" w:rsidRPr="00996B53" w:rsidRDefault="00996B53" w:rsidP="00281C1B">
      <w:pPr>
        <w:pStyle w:val="Paragraphedeliste"/>
        <w:numPr>
          <w:ilvl w:val="1"/>
          <w:numId w:val="25"/>
        </w:numPr>
        <w:shd w:val="clear" w:color="auto" w:fill="FFFFFF"/>
        <w:spacing w:before="120" w:after="0"/>
        <w:jc w:val="both"/>
        <w:rPr>
          <w:rFonts w:ascii="Cambria" w:eastAsia="Times New Roman" w:hAnsi="Cambria" w:cs="Times New Roman"/>
          <w:color w:val="333333"/>
          <w:sz w:val="21"/>
          <w:szCs w:val="21"/>
          <w:lang w:eastAsia="fr-FR"/>
        </w:rPr>
      </w:pPr>
      <w:r w:rsidRPr="00996B53">
        <w:rPr>
          <w:rFonts w:ascii="Cambria" w:eastAsia="Times New Roman" w:hAnsi="Cambria" w:cs="Times New Roman"/>
          <w:color w:val="333333"/>
          <w:sz w:val="21"/>
          <w:szCs w:val="21"/>
          <w:lang w:eastAsia="fr-FR"/>
        </w:rPr>
        <w:t>L’aide à l’accès aux services (ex : prévention globale/outils de prévention (voir annexe 3)) et aux droits</w:t>
      </w:r>
    </w:p>
    <w:p w:rsidR="00870C0C" w:rsidRPr="00281C1B" w:rsidRDefault="007B2D28" w:rsidP="00281C1B">
      <w:pPr>
        <w:pStyle w:val="Paragraphedeliste"/>
        <w:numPr>
          <w:ilvl w:val="0"/>
          <w:numId w:val="23"/>
        </w:numPr>
        <w:shd w:val="clear" w:color="auto" w:fill="FFFFFF"/>
        <w:spacing w:before="120" w:after="0"/>
        <w:jc w:val="both"/>
        <w:rPr>
          <w:rFonts w:ascii="Cambria" w:eastAsia="Times New Roman" w:hAnsi="Cambria" w:cs="Times New Roman"/>
          <w:color w:val="333333"/>
          <w:sz w:val="21"/>
          <w:szCs w:val="21"/>
          <w:lang w:eastAsia="fr-FR"/>
        </w:rPr>
      </w:pPr>
      <w:r w:rsidRPr="003D2A97">
        <w:rPr>
          <w:rFonts w:ascii="Cambria" w:eastAsia="Times New Roman" w:hAnsi="Cambria" w:cs="Times New Roman"/>
          <w:color w:val="333333"/>
          <w:sz w:val="21"/>
          <w:szCs w:val="21"/>
          <w:lang w:eastAsia="fr-FR"/>
        </w:rPr>
        <w:t>La p</w:t>
      </w:r>
      <w:r w:rsidR="00604C75" w:rsidRPr="003D2A97">
        <w:rPr>
          <w:rFonts w:ascii="Cambria" w:eastAsia="Times New Roman" w:hAnsi="Cambria" w:cs="Times New Roman"/>
          <w:color w:val="333333"/>
          <w:sz w:val="21"/>
          <w:szCs w:val="21"/>
          <w:lang w:eastAsia="fr-FR"/>
        </w:rPr>
        <w:t>articipation</w:t>
      </w:r>
      <w:r w:rsidR="00365678" w:rsidRPr="003D2A97">
        <w:rPr>
          <w:rFonts w:ascii="Cambria" w:eastAsia="Times New Roman" w:hAnsi="Cambria" w:cs="Times New Roman"/>
          <w:color w:val="333333"/>
          <w:sz w:val="21"/>
          <w:szCs w:val="21"/>
          <w:lang w:eastAsia="fr-FR"/>
        </w:rPr>
        <w:t xml:space="preserve"> active et libre des personnes </w:t>
      </w:r>
      <w:r w:rsidR="007965D2" w:rsidRPr="003D2A97">
        <w:rPr>
          <w:rFonts w:ascii="Cambria" w:eastAsia="Times New Roman" w:hAnsi="Cambria" w:cs="Times New Roman"/>
          <w:color w:val="333333"/>
          <w:sz w:val="21"/>
          <w:szCs w:val="21"/>
          <w:lang w:eastAsia="fr-FR"/>
        </w:rPr>
        <w:t>(développer des réponses de santé, entraide/soutien par les pairs)</w:t>
      </w:r>
    </w:p>
    <w:p w:rsidR="00996B53" w:rsidRPr="00281C1B" w:rsidRDefault="00870C0C" w:rsidP="00E10712">
      <w:pPr>
        <w:pStyle w:val="Paragraphedeliste"/>
        <w:numPr>
          <w:ilvl w:val="0"/>
          <w:numId w:val="23"/>
        </w:numPr>
        <w:shd w:val="clear" w:color="auto" w:fill="FFFFFF"/>
        <w:spacing w:before="120" w:after="0"/>
        <w:jc w:val="both"/>
        <w:rPr>
          <w:rFonts w:ascii="Cambria" w:eastAsia="Times New Roman" w:hAnsi="Cambria" w:cs="Times New Roman"/>
          <w:color w:val="333333"/>
          <w:sz w:val="21"/>
          <w:szCs w:val="21"/>
          <w:lang w:eastAsia="fr-FR"/>
        </w:rPr>
      </w:pPr>
      <w:r w:rsidRPr="003D2A97">
        <w:rPr>
          <w:rFonts w:ascii="Cambria" w:eastAsia="Times New Roman" w:hAnsi="Cambria" w:cs="Times New Roman"/>
          <w:color w:val="333333"/>
          <w:sz w:val="21"/>
          <w:szCs w:val="21"/>
          <w:lang w:eastAsia="fr-FR"/>
        </w:rPr>
        <w:t>La mobilisation de médiateurs</w:t>
      </w:r>
      <w:r w:rsidR="009B5F01" w:rsidRPr="003D2A97">
        <w:rPr>
          <w:rFonts w:ascii="Cambria" w:eastAsia="Times New Roman" w:hAnsi="Cambria" w:cs="Times New Roman"/>
          <w:color w:val="333333"/>
          <w:sz w:val="21"/>
          <w:szCs w:val="21"/>
          <w:lang w:eastAsia="fr-FR"/>
        </w:rPr>
        <w:t xml:space="preserve"> (ex : médiation avec la police)</w:t>
      </w:r>
      <w:r w:rsidR="00E94AA8">
        <w:rPr>
          <w:rFonts w:ascii="Cambria" w:eastAsia="Times New Roman" w:hAnsi="Cambria" w:cs="Times New Roman"/>
          <w:color w:val="333333"/>
          <w:sz w:val="21"/>
          <w:szCs w:val="21"/>
          <w:lang w:eastAsia="fr-FR"/>
        </w:rPr>
        <w:t>, d’interprètes</w:t>
      </w:r>
    </w:p>
    <w:p w:rsidR="00080C1A" w:rsidRPr="003D2A97" w:rsidRDefault="00080C1A" w:rsidP="00E10712">
      <w:pPr>
        <w:pStyle w:val="Titre2"/>
        <w:rPr>
          <w:color w:val="auto"/>
          <w:sz w:val="21"/>
          <w:szCs w:val="21"/>
          <w:u w:val="single"/>
          <w:lang w:eastAsia="fr-FR"/>
        </w:rPr>
      </w:pPr>
      <w:r w:rsidRPr="003D2A97">
        <w:rPr>
          <w:color w:val="auto"/>
          <w:sz w:val="21"/>
          <w:szCs w:val="21"/>
          <w:u w:val="single"/>
          <w:lang w:eastAsia="fr-FR"/>
        </w:rPr>
        <w:t>Critères d’exclusion</w:t>
      </w:r>
    </w:p>
    <w:p w:rsidR="00080C1A" w:rsidRPr="003D2A97" w:rsidRDefault="00111E9D" w:rsidP="00080C1A">
      <w:pPr>
        <w:shd w:val="clear" w:color="auto" w:fill="FFFFFF"/>
        <w:spacing w:before="300" w:after="300" w:line="240" w:lineRule="auto"/>
        <w:rPr>
          <w:rFonts w:ascii="Cambria" w:eastAsia="Times New Roman" w:hAnsi="Cambria" w:cs="Times New Roman"/>
          <w:b/>
          <w:sz w:val="21"/>
          <w:szCs w:val="21"/>
          <w:lang w:eastAsia="fr-FR"/>
        </w:rPr>
      </w:pPr>
      <w:r w:rsidRPr="003D2A97">
        <w:rPr>
          <w:rFonts w:ascii="Cambria" w:eastAsia="Times New Roman" w:hAnsi="Cambria" w:cs="Times New Roman"/>
          <w:b/>
          <w:sz w:val="21"/>
          <w:szCs w:val="21"/>
          <w:lang w:eastAsia="fr-FR"/>
        </w:rPr>
        <w:t>Seront exclus :</w:t>
      </w:r>
    </w:p>
    <w:p w:rsidR="00080C1A" w:rsidRPr="003D2A97" w:rsidRDefault="00080C1A" w:rsidP="00281C1B">
      <w:pPr>
        <w:numPr>
          <w:ilvl w:val="0"/>
          <w:numId w:val="26"/>
        </w:numPr>
        <w:shd w:val="clear" w:color="auto" w:fill="FFFFFF"/>
        <w:spacing w:before="120" w:after="0" w:line="240" w:lineRule="auto"/>
        <w:jc w:val="both"/>
        <w:rPr>
          <w:rFonts w:ascii="Cambria" w:eastAsia="Times New Roman" w:hAnsi="Cambria" w:cs="Times New Roman"/>
          <w:color w:val="333333"/>
          <w:sz w:val="21"/>
          <w:szCs w:val="21"/>
          <w:lang w:eastAsia="fr-FR"/>
        </w:rPr>
      </w:pPr>
      <w:r w:rsidRPr="003D2A97">
        <w:rPr>
          <w:rFonts w:ascii="Cambria" w:eastAsia="Times New Roman" w:hAnsi="Cambria" w:cs="Times New Roman"/>
          <w:color w:val="333333"/>
          <w:sz w:val="21"/>
          <w:szCs w:val="21"/>
          <w:lang w:eastAsia="fr-FR"/>
        </w:rPr>
        <w:t>Les porteurs de projet n’ayant aucune expérience dans ce domaine ;</w:t>
      </w:r>
    </w:p>
    <w:p w:rsidR="00B34F5B" w:rsidRPr="003D2A97" w:rsidRDefault="00B34F5B" w:rsidP="00281C1B">
      <w:pPr>
        <w:numPr>
          <w:ilvl w:val="0"/>
          <w:numId w:val="26"/>
        </w:numPr>
        <w:shd w:val="clear" w:color="auto" w:fill="FFFFFF"/>
        <w:spacing w:before="120" w:after="0" w:line="240" w:lineRule="auto"/>
        <w:jc w:val="both"/>
        <w:rPr>
          <w:rFonts w:ascii="Cambria" w:eastAsia="Times New Roman" w:hAnsi="Cambria" w:cs="Times New Roman"/>
          <w:color w:val="333333"/>
          <w:sz w:val="21"/>
          <w:szCs w:val="21"/>
          <w:lang w:eastAsia="fr-FR"/>
        </w:rPr>
      </w:pPr>
      <w:r w:rsidRPr="003D2A97">
        <w:rPr>
          <w:rFonts w:ascii="Cambria" w:eastAsia="Times New Roman" w:hAnsi="Cambria" w:cs="Times New Roman"/>
          <w:color w:val="333333"/>
          <w:sz w:val="21"/>
          <w:szCs w:val="21"/>
          <w:lang w:eastAsia="fr-FR"/>
        </w:rPr>
        <w:t>Les porteurs n’ayant aucune formation</w:t>
      </w:r>
      <w:r w:rsidR="00225DCB">
        <w:rPr>
          <w:rFonts w:ascii="Cambria" w:eastAsia="Times New Roman" w:hAnsi="Cambria" w:cs="Times New Roman"/>
          <w:color w:val="333333"/>
          <w:sz w:val="21"/>
          <w:szCs w:val="21"/>
          <w:lang w:eastAsia="fr-FR"/>
        </w:rPr>
        <w:t xml:space="preserve">, compétences </w:t>
      </w:r>
      <w:r w:rsidRPr="003D2A97">
        <w:rPr>
          <w:rFonts w:ascii="Cambria" w:eastAsia="Times New Roman" w:hAnsi="Cambria" w:cs="Times New Roman"/>
          <w:color w:val="333333"/>
          <w:sz w:val="21"/>
          <w:szCs w:val="21"/>
          <w:lang w:eastAsia="fr-FR"/>
        </w:rPr>
        <w:t>dans le</w:t>
      </w:r>
      <w:r w:rsidR="00225DCB">
        <w:rPr>
          <w:rFonts w:ascii="Cambria" w:eastAsia="Times New Roman" w:hAnsi="Cambria" w:cs="Times New Roman"/>
          <w:color w:val="333333"/>
          <w:sz w:val="21"/>
          <w:szCs w:val="21"/>
          <w:lang w:eastAsia="fr-FR"/>
        </w:rPr>
        <w:t>s</w:t>
      </w:r>
      <w:r w:rsidRPr="003D2A97">
        <w:rPr>
          <w:rFonts w:ascii="Cambria" w:eastAsia="Times New Roman" w:hAnsi="Cambria" w:cs="Times New Roman"/>
          <w:color w:val="333333"/>
          <w:sz w:val="21"/>
          <w:szCs w:val="21"/>
          <w:lang w:eastAsia="fr-FR"/>
        </w:rPr>
        <w:t xml:space="preserve"> domaine</w:t>
      </w:r>
      <w:r w:rsidR="00225DCB">
        <w:rPr>
          <w:rFonts w:ascii="Cambria" w:eastAsia="Times New Roman" w:hAnsi="Cambria" w:cs="Times New Roman"/>
          <w:color w:val="333333"/>
          <w:sz w:val="21"/>
          <w:szCs w:val="21"/>
          <w:lang w:eastAsia="fr-FR"/>
        </w:rPr>
        <w:t xml:space="preserve">s suivants (prévention et réduction des risques,  </w:t>
      </w:r>
      <w:r w:rsidRPr="003D2A97">
        <w:rPr>
          <w:rFonts w:ascii="Cambria" w:eastAsia="Times New Roman" w:hAnsi="Cambria" w:cs="Times New Roman"/>
          <w:color w:val="333333"/>
          <w:sz w:val="21"/>
          <w:szCs w:val="21"/>
          <w:lang w:eastAsia="fr-FR"/>
        </w:rPr>
        <w:t>conseils par entret</w:t>
      </w:r>
      <w:r w:rsidR="00225DCB">
        <w:rPr>
          <w:rFonts w:ascii="Cambria" w:eastAsia="Times New Roman" w:hAnsi="Cambria" w:cs="Times New Roman"/>
          <w:color w:val="333333"/>
          <w:sz w:val="21"/>
          <w:szCs w:val="21"/>
          <w:lang w:eastAsia="fr-FR"/>
        </w:rPr>
        <w:t>iens individuels/collectifs, démarche de santé communautaire)</w:t>
      </w:r>
    </w:p>
    <w:p w:rsidR="00080C1A" w:rsidRPr="003D2A97" w:rsidRDefault="00080C1A" w:rsidP="00281C1B">
      <w:pPr>
        <w:numPr>
          <w:ilvl w:val="0"/>
          <w:numId w:val="26"/>
        </w:numPr>
        <w:shd w:val="clear" w:color="auto" w:fill="FFFFFF"/>
        <w:spacing w:before="120" w:after="0" w:line="240" w:lineRule="auto"/>
        <w:jc w:val="both"/>
        <w:rPr>
          <w:rFonts w:ascii="Cambria" w:eastAsia="Times New Roman" w:hAnsi="Cambria" w:cs="Times New Roman"/>
          <w:color w:val="333333"/>
          <w:sz w:val="21"/>
          <w:szCs w:val="21"/>
          <w:lang w:eastAsia="fr-FR"/>
        </w:rPr>
      </w:pPr>
      <w:r w:rsidRPr="003D2A97">
        <w:rPr>
          <w:rFonts w:ascii="Cambria" w:eastAsia="Times New Roman" w:hAnsi="Cambria" w:cs="Times New Roman"/>
          <w:color w:val="333333"/>
          <w:sz w:val="21"/>
          <w:szCs w:val="21"/>
          <w:lang w:eastAsia="fr-FR"/>
        </w:rPr>
        <w:t>Des actions nécessitant le recrutement de personnel pérenne ;</w:t>
      </w:r>
    </w:p>
    <w:p w:rsidR="00080C1A" w:rsidRPr="003D2A97" w:rsidRDefault="00080C1A" w:rsidP="00281C1B">
      <w:pPr>
        <w:numPr>
          <w:ilvl w:val="0"/>
          <w:numId w:val="26"/>
        </w:numPr>
        <w:shd w:val="clear" w:color="auto" w:fill="FFFFFF"/>
        <w:spacing w:before="120" w:after="0" w:line="240" w:lineRule="auto"/>
        <w:jc w:val="both"/>
        <w:rPr>
          <w:rFonts w:ascii="Cambria" w:eastAsia="Times New Roman" w:hAnsi="Cambria" w:cs="Times New Roman"/>
          <w:color w:val="333333"/>
          <w:sz w:val="21"/>
          <w:szCs w:val="21"/>
          <w:lang w:eastAsia="fr-FR"/>
        </w:rPr>
      </w:pPr>
      <w:r w:rsidRPr="003D2A97">
        <w:rPr>
          <w:rFonts w:ascii="Cambria" w:eastAsia="Times New Roman" w:hAnsi="Cambria" w:cs="Times New Roman"/>
          <w:color w:val="333333"/>
          <w:sz w:val="21"/>
          <w:szCs w:val="21"/>
          <w:lang w:eastAsia="fr-FR"/>
        </w:rPr>
        <w:t>Des actions ou des outils déjà existants ;</w:t>
      </w:r>
    </w:p>
    <w:p w:rsidR="00080C1A" w:rsidRPr="003D2A97" w:rsidRDefault="00080C1A" w:rsidP="00281C1B">
      <w:pPr>
        <w:numPr>
          <w:ilvl w:val="0"/>
          <w:numId w:val="27"/>
        </w:numPr>
        <w:shd w:val="clear" w:color="auto" w:fill="FFFFFF"/>
        <w:spacing w:before="120" w:after="0" w:line="240" w:lineRule="auto"/>
        <w:jc w:val="both"/>
        <w:rPr>
          <w:rFonts w:ascii="Cambria" w:eastAsia="Times New Roman" w:hAnsi="Cambria" w:cs="Times New Roman"/>
          <w:color w:val="333333"/>
          <w:sz w:val="21"/>
          <w:szCs w:val="21"/>
          <w:lang w:eastAsia="fr-FR"/>
        </w:rPr>
      </w:pPr>
      <w:r w:rsidRPr="003D2A97">
        <w:rPr>
          <w:rFonts w:ascii="Cambria" w:eastAsia="Times New Roman" w:hAnsi="Cambria" w:cs="Times New Roman"/>
          <w:color w:val="333333"/>
          <w:sz w:val="21"/>
          <w:szCs w:val="21"/>
          <w:lang w:eastAsia="fr-FR"/>
        </w:rPr>
        <w:lastRenderedPageBreak/>
        <w:t>Des actions centrées uniquement sur le dépistage (ou TROD) et/ou la mise à disposition de préservatifs.</w:t>
      </w:r>
    </w:p>
    <w:p w:rsidR="004529F8" w:rsidRDefault="004529F8" w:rsidP="00275534">
      <w:pPr>
        <w:shd w:val="clear" w:color="auto" w:fill="FFFFFF"/>
        <w:spacing w:before="120" w:after="0" w:line="240" w:lineRule="auto"/>
        <w:ind w:left="329"/>
        <w:jc w:val="both"/>
        <w:rPr>
          <w:rFonts w:ascii="Cambria" w:eastAsia="Times New Roman" w:hAnsi="Cambria" w:cs="Times New Roman"/>
          <w:color w:val="333333"/>
          <w:sz w:val="24"/>
          <w:szCs w:val="24"/>
          <w:lang w:eastAsia="fr-FR"/>
        </w:rPr>
      </w:pPr>
    </w:p>
    <w:p w:rsidR="004529F8" w:rsidRPr="004529F8" w:rsidRDefault="004529F8" w:rsidP="004529F8">
      <w:pPr>
        <w:pStyle w:val="Titre"/>
        <w:rPr>
          <w:sz w:val="44"/>
        </w:rPr>
      </w:pPr>
      <w:r w:rsidRPr="00A21919">
        <w:rPr>
          <w:sz w:val="44"/>
        </w:rPr>
        <w:t>Calendrier</w:t>
      </w:r>
    </w:p>
    <w:p w:rsidR="004529F8" w:rsidRDefault="004529F8" w:rsidP="004529F8">
      <w:pPr>
        <w:jc w:val="both"/>
        <w:rPr>
          <w:rFonts w:ascii="Cambria" w:hAnsi="Cambria"/>
        </w:rPr>
      </w:pPr>
      <w:r>
        <w:rPr>
          <w:rFonts w:ascii="Cambria" w:hAnsi="Cambria"/>
        </w:rPr>
        <w:t>Les demandes de subvention CERFA</w:t>
      </w:r>
      <w:r w:rsidRPr="00052097">
        <w:t xml:space="preserve"> </w:t>
      </w:r>
      <w:r w:rsidRPr="00052097">
        <w:rPr>
          <w:rFonts w:ascii="Cambria" w:hAnsi="Cambria"/>
        </w:rPr>
        <w:t>12156*05</w:t>
      </w:r>
      <w:r w:rsidR="00225DCB">
        <w:rPr>
          <w:rFonts w:ascii="Cambria" w:hAnsi="Cambria"/>
        </w:rPr>
        <w:t xml:space="preserve"> seront à communiquer le 14</w:t>
      </w:r>
      <w:r>
        <w:rPr>
          <w:rFonts w:ascii="Cambria" w:hAnsi="Cambria"/>
        </w:rPr>
        <w:t>/06/2021 au plus tard</w:t>
      </w:r>
      <w:r w:rsidRPr="00A21919">
        <w:rPr>
          <w:rFonts w:ascii="Cambria" w:hAnsi="Cambria"/>
        </w:rPr>
        <w:t xml:space="preserve">. Une version électronique </w:t>
      </w:r>
      <w:r>
        <w:rPr>
          <w:rFonts w:ascii="Cambria" w:hAnsi="Cambria"/>
        </w:rPr>
        <w:t xml:space="preserve">sera à adresser </w:t>
      </w:r>
      <w:r w:rsidRPr="00A21919">
        <w:rPr>
          <w:rFonts w:ascii="Cambria" w:hAnsi="Cambria"/>
        </w:rPr>
        <w:t>à</w:t>
      </w:r>
      <w:r>
        <w:rPr>
          <w:rFonts w:ascii="Cambria" w:hAnsi="Cambria"/>
        </w:rPr>
        <w:t xml:space="preserve"> l’adresse email</w:t>
      </w:r>
      <w:r w:rsidRPr="00A21919">
        <w:rPr>
          <w:rFonts w:ascii="Cambria" w:hAnsi="Cambria"/>
        </w:rPr>
        <w:t xml:space="preserve"> :</w:t>
      </w:r>
      <w:r>
        <w:rPr>
          <w:rFonts w:ascii="Cambria" w:hAnsi="Cambria"/>
        </w:rPr>
        <w:t xml:space="preserve"> </w:t>
      </w:r>
      <w:hyperlink r:id="rId10" w:history="1">
        <w:r w:rsidRPr="00662656">
          <w:rPr>
            <w:rStyle w:val="Lienhypertexte"/>
            <w:rFonts w:ascii="Cambria" w:hAnsi="Cambria"/>
          </w:rPr>
          <w:t>ARS-GRANDEST-DEPARTEMENT-PREVENTION@ars.sante.fr</w:t>
        </w:r>
      </w:hyperlink>
      <w:r>
        <w:rPr>
          <w:rFonts w:ascii="Cambria" w:hAnsi="Cambria"/>
        </w:rPr>
        <w:t xml:space="preserve"> . Ces demandes devront s’accompagner d’un RIB (relevé d’identité bancaire), ainsi que </w:t>
      </w:r>
      <w:r w:rsidR="00E94AA8">
        <w:rPr>
          <w:rFonts w:ascii="Cambria" w:hAnsi="Cambria"/>
        </w:rPr>
        <w:t>les</w:t>
      </w:r>
      <w:r>
        <w:rPr>
          <w:rFonts w:ascii="Cambria" w:hAnsi="Cambria"/>
        </w:rPr>
        <w:t xml:space="preserve"> comptes de l’association pour l’année 2020.</w:t>
      </w:r>
    </w:p>
    <w:p w:rsidR="004529F8" w:rsidRDefault="004529F8" w:rsidP="004529F8">
      <w:pPr>
        <w:jc w:val="both"/>
        <w:rPr>
          <w:rFonts w:ascii="Cambria" w:hAnsi="Cambria"/>
        </w:rPr>
      </w:pPr>
      <w:r>
        <w:rPr>
          <w:rFonts w:ascii="Cambria" w:hAnsi="Cambria"/>
        </w:rPr>
        <w:t>L</w:t>
      </w:r>
      <w:r w:rsidR="00225DCB">
        <w:rPr>
          <w:rFonts w:ascii="Cambria" w:hAnsi="Cambria"/>
        </w:rPr>
        <w:t>es projets seront étudiés par un</w:t>
      </w:r>
      <w:r>
        <w:rPr>
          <w:rFonts w:ascii="Cambria" w:hAnsi="Cambria"/>
        </w:rPr>
        <w:t xml:space="preserve"> comité de sélection régional le 5 juillet 2021.</w:t>
      </w:r>
    </w:p>
    <w:p w:rsidR="004529F8" w:rsidRDefault="004529F8" w:rsidP="004529F8">
      <w:pPr>
        <w:rPr>
          <w:rFonts w:ascii="Cambria" w:hAnsi="Cambria"/>
        </w:rPr>
      </w:pPr>
      <w:r w:rsidRPr="00146530">
        <w:rPr>
          <w:rFonts w:ascii="Cambria" w:hAnsi="Cambria"/>
        </w:rPr>
        <w:t xml:space="preserve">Le retour aux porteurs quant à leur candidature sera effectué </w:t>
      </w:r>
      <w:r w:rsidR="00225DCB">
        <w:rPr>
          <w:rFonts w:ascii="Cambria" w:hAnsi="Cambria"/>
        </w:rPr>
        <w:t xml:space="preserve">à partir du </w:t>
      </w:r>
      <w:r w:rsidR="00DF35C0">
        <w:rPr>
          <w:rFonts w:ascii="Cambria" w:hAnsi="Cambria"/>
        </w:rPr>
        <w:t>6 juillet</w:t>
      </w:r>
      <w:r w:rsidR="00225DCB">
        <w:rPr>
          <w:rFonts w:ascii="Cambria" w:hAnsi="Cambria"/>
        </w:rPr>
        <w:t xml:space="preserve"> par l’ARS. </w:t>
      </w:r>
    </w:p>
    <w:p w:rsidR="00E94AA8" w:rsidRDefault="00E94AA8" w:rsidP="00275534">
      <w:pPr>
        <w:pStyle w:val="Titre"/>
        <w:rPr>
          <w:sz w:val="44"/>
        </w:rPr>
      </w:pPr>
    </w:p>
    <w:p w:rsidR="00080C1A" w:rsidRPr="00275534" w:rsidRDefault="003D402E" w:rsidP="00275534">
      <w:pPr>
        <w:pStyle w:val="Titre"/>
        <w:rPr>
          <w:sz w:val="44"/>
        </w:rPr>
      </w:pPr>
      <w:r w:rsidRPr="00275534">
        <w:rPr>
          <w:sz w:val="44"/>
        </w:rPr>
        <w:t>Sélection des projets</w:t>
      </w:r>
    </w:p>
    <w:p w:rsidR="00A21919" w:rsidRPr="00111E9D" w:rsidRDefault="00225DCB" w:rsidP="003D402E">
      <w:pPr>
        <w:pStyle w:val="NormalWeb"/>
        <w:shd w:val="clear" w:color="auto" w:fill="FFFFFF"/>
        <w:spacing w:before="300" w:beforeAutospacing="0" w:after="300" w:afterAutospacing="0"/>
        <w:jc w:val="both"/>
        <w:rPr>
          <w:rFonts w:ascii="Cambria" w:hAnsi="Cambria"/>
          <w:color w:val="333333"/>
          <w:sz w:val="22"/>
        </w:rPr>
      </w:pPr>
      <w:r>
        <w:rPr>
          <w:rFonts w:ascii="Cambria" w:hAnsi="Cambria"/>
          <w:color w:val="333333"/>
          <w:sz w:val="22"/>
        </w:rPr>
        <w:t xml:space="preserve">Le </w:t>
      </w:r>
      <w:r w:rsidR="00A21919" w:rsidRPr="00111E9D">
        <w:rPr>
          <w:rFonts w:ascii="Cambria" w:hAnsi="Cambria"/>
          <w:color w:val="333333"/>
          <w:sz w:val="22"/>
        </w:rPr>
        <w:t>comité de sélection régional est constitué de</w:t>
      </w:r>
      <w:r w:rsidR="00E515AD" w:rsidRPr="00111E9D">
        <w:rPr>
          <w:rFonts w:ascii="Cambria" w:hAnsi="Cambria"/>
          <w:color w:val="333333"/>
          <w:sz w:val="22"/>
        </w:rPr>
        <w:t xml:space="preserve"> </w:t>
      </w:r>
      <w:r>
        <w:rPr>
          <w:rFonts w:ascii="Cambria" w:hAnsi="Cambria"/>
          <w:color w:val="333333"/>
          <w:sz w:val="22"/>
        </w:rPr>
        <w:t>représentants de</w:t>
      </w:r>
      <w:r w:rsidR="00A21919" w:rsidRPr="00111E9D">
        <w:rPr>
          <w:rFonts w:ascii="Cambria" w:hAnsi="Cambria"/>
          <w:color w:val="333333"/>
          <w:sz w:val="22"/>
        </w:rPr>
        <w:t xml:space="preserve">: </w:t>
      </w:r>
    </w:p>
    <w:p w:rsidR="00111E9D" w:rsidRPr="00225DCB" w:rsidRDefault="00225DCB" w:rsidP="00225DCB">
      <w:pPr>
        <w:pStyle w:val="NormalWeb"/>
        <w:numPr>
          <w:ilvl w:val="0"/>
          <w:numId w:val="10"/>
        </w:numPr>
        <w:shd w:val="clear" w:color="auto" w:fill="FFFFFF"/>
        <w:spacing w:before="120" w:beforeAutospacing="0" w:after="120" w:afterAutospacing="0"/>
        <w:ind w:left="714" w:hanging="357"/>
        <w:jc w:val="both"/>
        <w:rPr>
          <w:rFonts w:ascii="Cambria" w:hAnsi="Cambria"/>
          <w:color w:val="333333"/>
          <w:sz w:val="22"/>
        </w:rPr>
      </w:pPr>
      <w:r>
        <w:rPr>
          <w:rFonts w:ascii="Cambria" w:hAnsi="Cambria"/>
          <w:color w:val="333333"/>
          <w:sz w:val="22"/>
        </w:rPr>
        <w:t>L</w:t>
      </w:r>
      <w:r w:rsidR="00BD0B9C">
        <w:rPr>
          <w:rFonts w:ascii="Cambria" w:hAnsi="Cambria"/>
          <w:color w:val="333333"/>
          <w:sz w:val="22"/>
        </w:rPr>
        <w:t xml:space="preserve">’Agence Régionale de Santé </w:t>
      </w:r>
      <w:r>
        <w:rPr>
          <w:rFonts w:ascii="Cambria" w:hAnsi="Cambria"/>
          <w:color w:val="333333"/>
          <w:sz w:val="22"/>
        </w:rPr>
        <w:t>(</w:t>
      </w:r>
      <w:r w:rsidR="00111E9D" w:rsidRPr="00BD0B9C">
        <w:rPr>
          <w:rFonts w:ascii="Cambria" w:hAnsi="Cambria"/>
          <w:color w:val="333333"/>
          <w:sz w:val="22"/>
        </w:rPr>
        <w:t>DPSPSE</w:t>
      </w:r>
      <w:r w:rsidR="00BD0B9C">
        <w:rPr>
          <w:rStyle w:val="Appelnotedebasdep"/>
          <w:rFonts w:ascii="Cambria" w:hAnsi="Cambria"/>
          <w:color w:val="333333"/>
          <w:sz w:val="22"/>
        </w:rPr>
        <w:footnoteReference w:id="2"/>
      </w:r>
      <w:r w:rsidR="00111E9D" w:rsidRPr="00BD0B9C">
        <w:rPr>
          <w:rFonts w:ascii="Cambria" w:hAnsi="Cambria"/>
          <w:color w:val="333333"/>
          <w:sz w:val="22"/>
        </w:rPr>
        <w:t xml:space="preserve"> </w:t>
      </w:r>
      <w:r>
        <w:rPr>
          <w:rFonts w:ascii="Cambria" w:hAnsi="Cambria"/>
          <w:color w:val="333333"/>
          <w:sz w:val="22"/>
        </w:rPr>
        <w:t xml:space="preserve"> et </w:t>
      </w:r>
      <w:r w:rsidR="00111E9D" w:rsidRPr="00225DCB">
        <w:rPr>
          <w:rFonts w:ascii="Cambria" w:hAnsi="Cambria"/>
          <w:color w:val="333333"/>
          <w:sz w:val="22"/>
        </w:rPr>
        <w:t>délégations territoriales de l’ARS</w:t>
      </w:r>
      <w:r>
        <w:rPr>
          <w:rFonts w:ascii="Cambria" w:hAnsi="Cambria"/>
          <w:color w:val="333333"/>
          <w:sz w:val="22"/>
        </w:rPr>
        <w:t xml:space="preserve"> concernées)</w:t>
      </w:r>
    </w:p>
    <w:p w:rsidR="00BD0B9C" w:rsidRPr="00225DCB" w:rsidRDefault="00111E9D" w:rsidP="00225DCB">
      <w:pPr>
        <w:pStyle w:val="NormalWeb"/>
        <w:numPr>
          <w:ilvl w:val="0"/>
          <w:numId w:val="10"/>
        </w:numPr>
        <w:shd w:val="clear" w:color="auto" w:fill="FFFFFF"/>
        <w:spacing w:before="120" w:beforeAutospacing="0" w:after="120" w:afterAutospacing="0"/>
        <w:ind w:left="714" w:hanging="357"/>
        <w:jc w:val="both"/>
        <w:rPr>
          <w:rFonts w:ascii="Cambria" w:hAnsi="Cambria"/>
          <w:color w:val="333333"/>
          <w:sz w:val="22"/>
        </w:rPr>
      </w:pPr>
      <w:r>
        <w:rPr>
          <w:rFonts w:ascii="Cambria" w:hAnsi="Cambria"/>
          <w:color w:val="333333"/>
          <w:sz w:val="22"/>
        </w:rPr>
        <w:t>La Direction Régionale</w:t>
      </w:r>
      <w:r w:rsidR="00BD0B9C">
        <w:rPr>
          <w:rFonts w:ascii="Cambria" w:hAnsi="Cambria"/>
          <w:color w:val="333333"/>
          <w:sz w:val="22"/>
        </w:rPr>
        <w:t xml:space="preserve"> aux Droits des Femmes et Egalité (DRDFE)</w:t>
      </w:r>
      <w:r w:rsidR="00225DCB">
        <w:rPr>
          <w:rFonts w:ascii="Cambria" w:hAnsi="Cambria"/>
          <w:color w:val="333333"/>
          <w:sz w:val="22"/>
        </w:rPr>
        <w:t xml:space="preserve"> et l</w:t>
      </w:r>
      <w:r w:rsidR="00BD0B9C" w:rsidRPr="00225DCB">
        <w:rPr>
          <w:rFonts w:ascii="Cambria" w:hAnsi="Cambria"/>
          <w:color w:val="333333"/>
          <w:sz w:val="22"/>
        </w:rPr>
        <w:t>es Délégué</w:t>
      </w:r>
      <w:r w:rsidR="00311E2E">
        <w:rPr>
          <w:rFonts w:ascii="Cambria" w:hAnsi="Cambria"/>
          <w:color w:val="333333"/>
          <w:sz w:val="22"/>
        </w:rPr>
        <w:t>e</w:t>
      </w:r>
      <w:r w:rsidR="00BD0B9C" w:rsidRPr="00225DCB">
        <w:rPr>
          <w:rFonts w:ascii="Cambria" w:hAnsi="Cambria"/>
          <w:color w:val="333333"/>
          <w:sz w:val="22"/>
        </w:rPr>
        <w:t>s Départementa</w:t>
      </w:r>
      <w:r w:rsidR="00311E2E">
        <w:rPr>
          <w:rFonts w:ascii="Cambria" w:hAnsi="Cambria"/>
          <w:color w:val="333333"/>
          <w:sz w:val="22"/>
        </w:rPr>
        <w:t>les</w:t>
      </w:r>
      <w:r w:rsidR="00BD0B9C" w:rsidRPr="00225DCB">
        <w:rPr>
          <w:rFonts w:ascii="Cambria" w:hAnsi="Cambria"/>
          <w:color w:val="333333"/>
          <w:sz w:val="22"/>
        </w:rPr>
        <w:t xml:space="preserve"> aux Droits des Femmes et Egalité (DDFE) </w:t>
      </w:r>
      <w:r w:rsidR="00225DCB">
        <w:rPr>
          <w:rFonts w:ascii="Cambria" w:hAnsi="Cambria"/>
          <w:color w:val="333333"/>
          <w:sz w:val="22"/>
        </w:rPr>
        <w:t>concernées</w:t>
      </w:r>
    </w:p>
    <w:p w:rsidR="00996B53" w:rsidRDefault="00996B53" w:rsidP="00A21919">
      <w:pPr>
        <w:pStyle w:val="Titre"/>
        <w:rPr>
          <w:sz w:val="44"/>
        </w:rPr>
      </w:pPr>
    </w:p>
    <w:p w:rsidR="003D402E" w:rsidRPr="00A21919" w:rsidRDefault="003D402E" w:rsidP="00A21919">
      <w:pPr>
        <w:pStyle w:val="Titre"/>
        <w:rPr>
          <w:sz w:val="44"/>
        </w:rPr>
      </w:pPr>
      <w:r w:rsidRPr="00A21919">
        <w:rPr>
          <w:sz w:val="44"/>
        </w:rPr>
        <w:t>Financement</w:t>
      </w:r>
    </w:p>
    <w:p w:rsidR="003D402E" w:rsidRDefault="00996B53" w:rsidP="003D402E">
      <w:pPr>
        <w:pStyle w:val="NormalWeb"/>
        <w:shd w:val="clear" w:color="auto" w:fill="FFFFFF"/>
        <w:spacing w:before="300" w:beforeAutospacing="0" w:after="300" w:afterAutospacing="0"/>
        <w:jc w:val="both"/>
        <w:rPr>
          <w:rFonts w:ascii="Cambria" w:hAnsi="Cambria"/>
          <w:color w:val="333333"/>
          <w:sz w:val="22"/>
        </w:rPr>
      </w:pPr>
      <w:r>
        <w:rPr>
          <w:rFonts w:ascii="Cambria" w:hAnsi="Cambria"/>
          <w:color w:val="333333"/>
          <w:sz w:val="22"/>
        </w:rPr>
        <w:t>L</w:t>
      </w:r>
      <w:r w:rsidR="003D402E" w:rsidRPr="00111E9D">
        <w:rPr>
          <w:rFonts w:ascii="Cambria" w:hAnsi="Cambria"/>
          <w:color w:val="333333"/>
          <w:sz w:val="22"/>
        </w:rPr>
        <w:t>e</w:t>
      </w:r>
      <w:r w:rsidR="00CB00DC" w:rsidRPr="00111E9D">
        <w:rPr>
          <w:rFonts w:ascii="Cambria" w:hAnsi="Cambria"/>
          <w:color w:val="333333"/>
          <w:sz w:val="22"/>
        </w:rPr>
        <w:t xml:space="preserve">s projets </w:t>
      </w:r>
      <w:r>
        <w:rPr>
          <w:rFonts w:ascii="Cambria" w:hAnsi="Cambria"/>
          <w:color w:val="333333"/>
          <w:sz w:val="22"/>
        </w:rPr>
        <w:t>retenus seront</w:t>
      </w:r>
      <w:r w:rsidR="00814913">
        <w:rPr>
          <w:rFonts w:ascii="Cambria" w:hAnsi="Cambria"/>
          <w:color w:val="333333"/>
          <w:sz w:val="22"/>
        </w:rPr>
        <w:t xml:space="preserve"> financés sur les crédits du</w:t>
      </w:r>
      <w:r w:rsidR="003D402E" w:rsidRPr="00111E9D">
        <w:rPr>
          <w:rFonts w:ascii="Cambria" w:hAnsi="Cambria"/>
          <w:color w:val="333333"/>
          <w:sz w:val="22"/>
        </w:rPr>
        <w:t xml:space="preserve"> FIR (Fond d’Intervention Régional)</w:t>
      </w:r>
      <w:r w:rsidR="00814913">
        <w:rPr>
          <w:rFonts w:ascii="Cambria" w:hAnsi="Cambria"/>
          <w:color w:val="333333"/>
          <w:sz w:val="22"/>
        </w:rPr>
        <w:t>.</w:t>
      </w:r>
    </w:p>
    <w:p w:rsidR="00996B53" w:rsidRPr="00111E9D" w:rsidRDefault="00DF35C0" w:rsidP="00996B53">
      <w:pPr>
        <w:pStyle w:val="NormalWeb"/>
        <w:shd w:val="clear" w:color="auto" w:fill="FFFFFF"/>
        <w:spacing w:before="300" w:beforeAutospacing="0" w:after="300" w:afterAutospacing="0"/>
        <w:jc w:val="both"/>
        <w:rPr>
          <w:rFonts w:ascii="Cambria" w:hAnsi="Cambria"/>
          <w:color w:val="333333"/>
          <w:sz w:val="22"/>
        </w:rPr>
      </w:pPr>
      <w:r>
        <w:rPr>
          <w:rFonts w:ascii="Cambria" w:hAnsi="Cambria"/>
          <w:color w:val="333333"/>
          <w:sz w:val="22"/>
        </w:rPr>
        <w:t>La convention peut être</w:t>
      </w:r>
      <w:r w:rsidR="00996B53">
        <w:rPr>
          <w:rFonts w:ascii="Cambria" w:hAnsi="Cambria"/>
          <w:color w:val="333333"/>
          <w:sz w:val="22"/>
        </w:rPr>
        <w:t xml:space="preserve"> </w:t>
      </w:r>
      <w:r w:rsidR="00996B53" w:rsidRPr="004529F8">
        <w:rPr>
          <w:rFonts w:ascii="Cambria" w:hAnsi="Cambria"/>
          <w:b/>
          <w:color w:val="333333"/>
          <w:sz w:val="22"/>
        </w:rPr>
        <w:t>annuelle ou pluriannuelle</w:t>
      </w:r>
      <w:r w:rsidR="00996B53">
        <w:rPr>
          <w:rFonts w:ascii="Cambria" w:hAnsi="Cambria"/>
          <w:color w:val="333333"/>
          <w:sz w:val="22"/>
        </w:rPr>
        <w:t>.</w:t>
      </w:r>
    </w:p>
    <w:p w:rsidR="003D402E" w:rsidRPr="00111E9D" w:rsidRDefault="00814913" w:rsidP="003D402E">
      <w:pPr>
        <w:pStyle w:val="NormalWeb"/>
        <w:shd w:val="clear" w:color="auto" w:fill="FFFFFF"/>
        <w:spacing w:before="300" w:beforeAutospacing="0" w:after="300" w:afterAutospacing="0"/>
        <w:jc w:val="both"/>
        <w:rPr>
          <w:rFonts w:ascii="Cambria" w:hAnsi="Cambria"/>
          <w:color w:val="333333"/>
          <w:sz w:val="22"/>
        </w:rPr>
      </w:pPr>
      <w:r>
        <w:rPr>
          <w:rFonts w:ascii="Cambria" w:hAnsi="Cambria"/>
          <w:color w:val="333333"/>
          <w:sz w:val="22"/>
        </w:rPr>
        <w:t xml:space="preserve">Les montants des éventuels financements complémentaires ou contributions volontaires devront être valorisés dans le dossier. </w:t>
      </w:r>
      <w:r w:rsidR="00DF35C0">
        <w:rPr>
          <w:rFonts w:ascii="Cambria" w:hAnsi="Cambria"/>
          <w:color w:val="333333"/>
          <w:sz w:val="22"/>
        </w:rPr>
        <w:t>Les financements complémentaires annoncés</w:t>
      </w:r>
      <w:r>
        <w:rPr>
          <w:rFonts w:ascii="Cambria" w:hAnsi="Cambria"/>
          <w:color w:val="333333"/>
          <w:sz w:val="22"/>
        </w:rPr>
        <w:t xml:space="preserve"> devront faire l’objet d’un engagement de la part du financeur. </w:t>
      </w:r>
    </w:p>
    <w:p w:rsidR="00996B53" w:rsidRPr="00C91247" w:rsidRDefault="003D402E" w:rsidP="00C91247">
      <w:pPr>
        <w:pStyle w:val="NormalWeb"/>
        <w:shd w:val="clear" w:color="auto" w:fill="FFFFFF"/>
        <w:spacing w:before="300" w:beforeAutospacing="0" w:after="300" w:afterAutospacing="0"/>
        <w:jc w:val="both"/>
        <w:rPr>
          <w:rFonts w:ascii="Cambria" w:hAnsi="Cambria"/>
          <w:color w:val="333333"/>
          <w:sz w:val="22"/>
        </w:rPr>
      </w:pPr>
      <w:r w:rsidRPr="00111E9D">
        <w:rPr>
          <w:rFonts w:ascii="Cambria" w:hAnsi="Cambria"/>
          <w:color w:val="333333"/>
          <w:sz w:val="22"/>
        </w:rPr>
        <w:t>La subvention ne peut se substituer aux financements prévus par les dispositions légales et règlementaires tels que ceux de la formation professionnelle continue, de la formation médicale continue, du fonds d’intervention pour la qualité et la coordination des soins (FIQCS), des missions d’intérêt général et d’aide à la contractualisation (MIGAC).</w:t>
      </w:r>
    </w:p>
    <w:p w:rsidR="00DF35C0" w:rsidRPr="009B6986" w:rsidRDefault="005F5DA0" w:rsidP="009B6986">
      <w:pPr>
        <w:rPr>
          <w:rFonts w:ascii="Cambria" w:hAnsi="Cambria"/>
        </w:rPr>
      </w:pPr>
      <w:r>
        <w:rPr>
          <w:rFonts w:ascii="Cambria" w:hAnsi="Cambria"/>
        </w:rPr>
        <w:t xml:space="preserve">Contact pour toute information complémentaire : </w:t>
      </w:r>
      <w:hyperlink r:id="rId11" w:history="1">
        <w:r w:rsidR="00DF35C0" w:rsidRPr="00662656">
          <w:rPr>
            <w:rStyle w:val="Lienhypertexte"/>
            <w:rFonts w:ascii="Cambria" w:hAnsi="Cambria"/>
          </w:rPr>
          <w:t>ARS-GRANDEST-DEPARTEMENT-PREVENTION@ars.sante.fr</w:t>
        </w:r>
      </w:hyperlink>
    </w:p>
    <w:p w:rsidR="007B2D28" w:rsidRDefault="007B2D28" w:rsidP="0017487E">
      <w:pPr>
        <w:pStyle w:val="Titre1"/>
      </w:pPr>
      <w:r>
        <w:lastRenderedPageBreak/>
        <w:t>Annexe</w:t>
      </w:r>
      <w:r w:rsidR="00E10712">
        <w:t> </w:t>
      </w:r>
      <w:r w:rsidR="0017487E">
        <w:t xml:space="preserve">1 </w:t>
      </w:r>
      <w:r w:rsidR="00E10712">
        <w:t>:</w:t>
      </w:r>
      <w:r w:rsidR="0017487E">
        <w:t xml:space="preserve"> Thématiques concernées par l’information</w:t>
      </w:r>
    </w:p>
    <w:p w:rsidR="0017487E" w:rsidRPr="0017487E" w:rsidRDefault="0017487E" w:rsidP="0017487E"/>
    <w:p w:rsidR="0017487E" w:rsidRPr="00AE672C" w:rsidRDefault="00E10712" w:rsidP="00F73835">
      <w:pPr>
        <w:pStyle w:val="Paragraphedeliste"/>
        <w:numPr>
          <w:ilvl w:val="0"/>
          <w:numId w:val="36"/>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Les pathologies rencontrées chez les personnes en situation de prostitution :</w:t>
      </w:r>
    </w:p>
    <w:p w:rsidR="0017487E" w:rsidRPr="00AE672C" w:rsidRDefault="00E10712" w:rsidP="00F73835">
      <w:pPr>
        <w:pStyle w:val="Paragraphedeliste"/>
        <w:numPr>
          <w:ilvl w:val="1"/>
          <w:numId w:val="37"/>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une exposition au VIH/SIDA, aux infections sexuellement transmissibles - IST (chlamydia, gonocoque,</w:t>
      </w:r>
      <w:r w:rsidR="0017487E" w:rsidRPr="00AE672C">
        <w:rPr>
          <w:rFonts w:ascii="Cambria" w:eastAsia="Times New Roman" w:hAnsi="Cambria" w:cs="TimesLTStd-Roman"/>
          <w:color w:val="000000"/>
          <w:szCs w:val="24"/>
        </w:rPr>
        <w:t xml:space="preserve"> </w:t>
      </w:r>
      <w:r w:rsidRPr="00AE672C">
        <w:rPr>
          <w:rFonts w:ascii="Cambria" w:eastAsia="Times New Roman" w:hAnsi="Cambria" w:cs="TimesLTStd-Roman"/>
          <w:color w:val="000000"/>
          <w:szCs w:val="24"/>
          <w:lang w:val="x-none"/>
        </w:rPr>
        <w:t>syphilis, papillomavirus et herpès) et aux hépatites virales ;</w:t>
      </w:r>
    </w:p>
    <w:p w:rsidR="0017487E" w:rsidRPr="00AE672C" w:rsidRDefault="00E10712" w:rsidP="00F73835">
      <w:pPr>
        <w:pStyle w:val="Paragraphedeliste"/>
        <w:numPr>
          <w:ilvl w:val="1"/>
          <w:numId w:val="37"/>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certains troubles gynécologiques (vaginose, candidose, inflammation pelvienne et anomalies cytologiques) et</w:t>
      </w:r>
      <w:r w:rsidR="0017487E" w:rsidRPr="00AE672C">
        <w:rPr>
          <w:rFonts w:ascii="Cambria" w:eastAsia="Times New Roman" w:hAnsi="Cambria" w:cs="TimesLTStd-Roman"/>
          <w:color w:val="000000"/>
          <w:szCs w:val="24"/>
        </w:rPr>
        <w:t xml:space="preserve"> </w:t>
      </w:r>
      <w:r w:rsidRPr="00AE672C">
        <w:rPr>
          <w:rFonts w:ascii="Cambria" w:eastAsia="Times New Roman" w:hAnsi="Cambria" w:cs="TimesLTStd-Roman"/>
          <w:color w:val="000000"/>
          <w:szCs w:val="24"/>
          <w:lang w:val="x-none"/>
        </w:rPr>
        <w:t>proctologiques (fissure anale, hémorroïdes, fistule anale) ;</w:t>
      </w:r>
    </w:p>
    <w:p w:rsidR="0017487E" w:rsidRPr="00AE672C" w:rsidRDefault="00E10712" w:rsidP="00F73835">
      <w:pPr>
        <w:pStyle w:val="Paragraphedeliste"/>
        <w:numPr>
          <w:ilvl w:val="1"/>
          <w:numId w:val="37"/>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les pathologies dermatologiques, buccales et dentaires ;</w:t>
      </w:r>
    </w:p>
    <w:p w:rsidR="0017487E" w:rsidRPr="00AE672C" w:rsidRDefault="00E10712" w:rsidP="00F73835">
      <w:pPr>
        <w:pStyle w:val="Paragraphedeliste"/>
        <w:numPr>
          <w:ilvl w:val="1"/>
          <w:numId w:val="37"/>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les troubles ou atteintes psycho-traumatiques ;</w:t>
      </w:r>
    </w:p>
    <w:p w:rsidR="0017487E" w:rsidRPr="00AE672C" w:rsidRDefault="00E10712" w:rsidP="00F73835">
      <w:pPr>
        <w:pStyle w:val="Paragraphedeliste"/>
        <w:numPr>
          <w:ilvl w:val="0"/>
          <w:numId w:val="35"/>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Les vaccinations, notamment contre le virus de l’hépatite B et le papillomavirus ;</w:t>
      </w:r>
    </w:p>
    <w:p w:rsidR="0017487E" w:rsidRPr="00AE672C" w:rsidRDefault="00E10712" w:rsidP="00F73835">
      <w:pPr>
        <w:pStyle w:val="Paragraphedeliste"/>
        <w:numPr>
          <w:ilvl w:val="0"/>
          <w:numId w:val="35"/>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 traitement pré et post exposition au VIH et ses modalités d’accès ;</w:t>
      </w:r>
    </w:p>
    <w:p w:rsidR="0017487E" w:rsidRPr="00AE672C" w:rsidRDefault="00E10712" w:rsidP="00F73835">
      <w:pPr>
        <w:pStyle w:val="Paragraphedeliste"/>
        <w:numPr>
          <w:ilvl w:val="0"/>
          <w:numId w:val="35"/>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 dépistage des infections sexuellement transmissibles, dont le VIH et les hépatites virales ;</w:t>
      </w:r>
    </w:p>
    <w:p w:rsidR="0017487E" w:rsidRPr="00AE672C" w:rsidRDefault="00E10712" w:rsidP="00F73835">
      <w:pPr>
        <w:pStyle w:val="Paragraphedeliste"/>
        <w:numPr>
          <w:ilvl w:val="0"/>
          <w:numId w:val="35"/>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Les traitements des IST, du VIH/SIDA et des hépatites virales ;</w:t>
      </w:r>
    </w:p>
    <w:p w:rsidR="0017487E" w:rsidRPr="00AE672C" w:rsidRDefault="00E10712" w:rsidP="00F73835">
      <w:pPr>
        <w:pStyle w:val="Paragraphedeliste"/>
        <w:numPr>
          <w:ilvl w:val="0"/>
          <w:numId w:val="35"/>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Les différentes méthodes contraceptives existantes, dont la contraception d’urgence ;</w:t>
      </w:r>
    </w:p>
    <w:p w:rsidR="0017487E" w:rsidRPr="00AE672C" w:rsidRDefault="00E10712" w:rsidP="00F73835">
      <w:pPr>
        <w:pStyle w:val="Paragraphedeliste"/>
        <w:numPr>
          <w:ilvl w:val="0"/>
          <w:numId w:val="35"/>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Les autres risques associés aux pratiques prostitutionnelles :</w:t>
      </w:r>
    </w:p>
    <w:p w:rsidR="0017487E" w:rsidRPr="00AE672C" w:rsidRDefault="00E10712" w:rsidP="00F73835">
      <w:pPr>
        <w:pStyle w:val="Paragraphedeliste"/>
        <w:numPr>
          <w:ilvl w:val="1"/>
          <w:numId w:val="38"/>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 risque de survenue de grossesses non désirées et ses conséquences : poursuite ou interruption de grossesse</w:t>
      </w:r>
      <w:r w:rsidR="0017487E" w:rsidRPr="00AE672C">
        <w:rPr>
          <w:rFonts w:ascii="Cambria" w:eastAsia="Times New Roman" w:hAnsi="Cambria" w:cs="TimesLTStd-Roman"/>
          <w:color w:val="000000"/>
          <w:szCs w:val="24"/>
        </w:rPr>
        <w:t xml:space="preserve"> </w:t>
      </w:r>
      <w:r w:rsidRPr="00AE672C">
        <w:rPr>
          <w:rFonts w:ascii="Cambria" w:eastAsia="Times New Roman" w:hAnsi="Cambria" w:cs="TimesLTStd-Roman"/>
          <w:color w:val="000000"/>
          <w:szCs w:val="24"/>
          <w:lang w:val="x-none"/>
        </w:rPr>
        <w:t>(IVG) ;</w:t>
      </w:r>
    </w:p>
    <w:p w:rsidR="0017487E" w:rsidRPr="00AE672C" w:rsidRDefault="00E10712" w:rsidP="00F73835">
      <w:pPr>
        <w:pStyle w:val="Paragraphedeliste"/>
        <w:numPr>
          <w:ilvl w:val="1"/>
          <w:numId w:val="38"/>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les risques de violences physiques et psychologiques et leur prévention (stratégie d’autodéfense) ;</w:t>
      </w:r>
    </w:p>
    <w:p w:rsidR="00E10712" w:rsidRPr="00AE672C" w:rsidRDefault="00E10712" w:rsidP="00F73835">
      <w:pPr>
        <w:pStyle w:val="Paragraphedeliste"/>
        <w:numPr>
          <w:ilvl w:val="1"/>
          <w:numId w:val="38"/>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les risques spécifiques liés à certaines pratiques en lien avec la sexualité ;</w:t>
      </w:r>
    </w:p>
    <w:p w:rsidR="0017487E" w:rsidRPr="00AE672C" w:rsidRDefault="00E10712" w:rsidP="00F73835">
      <w:pPr>
        <w:pStyle w:val="Paragraphedeliste"/>
        <w:numPr>
          <w:ilvl w:val="0"/>
          <w:numId w:val="34"/>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Les risques associés à la consommation de substances psycho-actives licites (tabac, alcool) ou illicites et à leur</w:t>
      </w:r>
      <w:r w:rsidR="0017487E" w:rsidRPr="00AE672C">
        <w:rPr>
          <w:rFonts w:ascii="Cambria" w:eastAsia="Times New Roman" w:hAnsi="Cambria" w:cs="TimesLTStd-Roman"/>
          <w:color w:val="000000"/>
          <w:szCs w:val="24"/>
        </w:rPr>
        <w:t xml:space="preserve"> </w:t>
      </w:r>
      <w:r w:rsidRPr="00AE672C">
        <w:rPr>
          <w:rFonts w:ascii="Cambria" w:eastAsia="Times New Roman" w:hAnsi="Cambria" w:cs="TimesLTStd-Roman"/>
          <w:color w:val="000000"/>
          <w:szCs w:val="24"/>
          <w:lang w:val="x-none"/>
        </w:rPr>
        <w:t>association avec l’alcool et/ou les médicaments ;</w:t>
      </w:r>
    </w:p>
    <w:p w:rsidR="0017487E" w:rsidRPr="00AE672C" w:rsidRDefault="00E10712" w:rsidP="00F73835">
      <w:pPr>
        <w:pStyle w:val="Paragraphedeliste"/>
        <w:numPr>
          <w:ilvl w:val="0"/>
          <w:numId w:val="34"/>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Les risques liés à l’utilisation hors contrôle médical d’injection de silicone liquide pour les personnes</w:t>
      </w:r>
      <w:r w:rsidR="0017487E" w:rsidRPr="00AE672C">
        <w:rPr>
          <w:rFonts w:ascii="Cambria" w:eastAsia="Times New Roman" w:hAnsi="Cambria" w:cs="TimesLTStd-Roman"/>
          <w:color w:val="000000"/>
          <w:szCs w:val="24"/>
        </w:rPr>
        <w:t xml:space="preserve"> </w:t>
      </w:r>
      <w:r w:rsidRPr="00AE672C">
        <w:rPr>
          <w:rFonts w:ascii="Cambria" w:eastAsia="Times New Roman" w:hAnsi="Cambria" w:cs="TimesLTStd-Roman"/>
          <w:color w:val="000000"/>
          <w:szCs w:val="24"/>
          <w:lang w:val="x-none"/>
        </w:rPr>
        <w:t>transgenres ;</w:t>
      </w:r>
    </w:p>
    <w:p w:rsidR="0017487E" w:rsidRPr="00AE672C" w:rsidRDefault="00E10712" w:rsidP="00F73835">
      <w:pPr>
        <w:pStyle w:val="Paragraphedeliste"/>
        <w:numPr>
          <w:ilvl w:val="0"/>
          <w:numId w:val="34"/>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Les risques associés aux traitements hormonaux des personnes transgenres et aux automédications</w:t>
      </w:r>
      <w:r w:rsidR="0017487E" w:rsidRPr="00AE672C">
        <w:rPr>
          <w:rFonts w:ascii="Cambria" w:eastAsia="Times New Roman" w:hAnsi="Cambria" w:cs="TimesLTStd-Roman"/>
          <w:color w:val="000000"/>
          <w:szCs w:val="24"/>
        </w:rPr>
        <w:t xml:space="preserve"> </w:t>
      </w:r>
      <w:r w:rsidRPr="00AE672C">
        <w:rPr>
          <w:rFonts w:ascii="Cambria" w:eastAsia="Times New Roman" w:hAnsi="Cambria" w:cs="TimesLTStd-Roman"/>
          <w:color w:val="000000"/>
          <w:szCs w:val="24"/>
          <w:lang w:val="x-none"/>
        </w:rPr>
        <w:t>(cortisone, antibiotiques) ;</w:t>
      </w:r>
    </w:p>
    <w:p w:rsidR="0017487E" w:rsidRPr="00AE672C" w:rsidRDefault="00E10712" w:rsidP="00F73835">
      <w:pPr>
        <w:pStyle w:val="Paragraphedeliste"/>
        <w:numPr>
          <w:ilvl w:val="0"/>
          <w:numId w:val="34"/>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Les services de soins généraux ou spécialisés, les services d’addictologie, les services de santé mentale et les</w:t>
      </w:r>
      <w:r w:rsidR="0017487E" w:rsidRPr="00AE672C">
        <w:rPr>
          <w:rFonts w:ascii="Cambria" w:eastAsia="Times New Roman" w:hAnsi="Cambria" w:cs="TimesLTStd-Roman"/>
          <w:color w:val="000000"/>
          <w:szCs w:val="24"/>
        </w:rPr>
        <w:t xml:space="preserve"> </w:t>
      </w:r>
      <w:r w:rsidRPr="00AE672C">
        <w:rPr>
          <w:rFonts w:ascii="Cambria" w:eastAsia="Times New Roman" w:hAnsi="Cambria" w:cs="TimesLTStd-Roman"/>
          <w:color w:val="000000"/>
          <w:szCs w:val="24"/>
          <w:lang w:val="x-none"/>
        </w:rPr>
        <w:t>services d’aide sociale et leurs modalités d’accès ;</w:t>
      </w:r>
    </w:p>
    <w:p w:rsidR="0017487E" w:rsidRPr="00AE672C" w:rsidRDefault="00E10712" w:rsidP="00F73835">
      <w:pPr>
        <w:pStyle w:val="Paragraphedeliste"/>
        <w:numPr>
          <w:ilvl w:val="0"/>
          <w:numId w:val="34"/>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L’information sur les systèmes de protection et d’assistance</w:t>
      </w:r>
    </w:p>
    <w:p w:rsidR="0017487E" w:rsidRPr="00AE672C" w:rsidRDefault="00E10712" w:rsidP="00F73835">
      <w:pPr>
        <w:pStyle w:val="Paragraphedeliste"/>
        <w:numPr>
          <w:ilvl w:val="0"/>
          <w:numId w:val="34"/>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 parcours de sortie de la prostitution et d’insertion sociale et professionnelle et les associations agréées</w:t>
      </w:r>
      <w:r w:rsidR="0017487E" w:rsidRPr="00AE672C">
        <w:rPr>
          <w:rFonts w:ascii="Cambria" w:eastAsia="Times New Roman" w:hAnsi="Cambria" w:cs="TimesLTStd-Roman"/>
          <w:color w:val="000000"/>
          <w:szCs w:val="24"/>
        </w:rPr>
        <w:t xml:space="preserve"> </w:t>
      </w:r>
      <w:r w:rsidRPr="00AE672C">
        <w:rPr>
          <w:rFonts w:ascii="Cambria" w:eastAsia="Times New Roman" w:hAnsi="Cambria" w:cs="TimesLTStd-Roman"/>
          <w:color w:val="000000"/>
          <w:szCs w:val="24"/>
          <w:lang w:val="x-none"/>
        </w:rPr>
        <w:t xml:space="preserve">chargées de sa mise en </w:t>
      </w:r>
      <w:r w:rsidR="00B34F5B" w:rsidRPr="00AE672C">
        <w:rPr>
          <w:rFonts w:ascii="Cambria" w:eastAsia="Times New Roman" w:hAnsi="Cambria" w:cs="TimesLTStd-Roman"/>
          <w:color w:val="000000"/>
          <w:szCs w:val="24"/>
          <w:lang w:val="x-none"/>
        </w:rPr>
        <w:t>œuvre</w:t>
      </w:r>
      <w:r w:rsidRPr="00AE672C">
        <w:rPr>
          <w:rFonts w:ascii="Cambria" w:eastAsia="Times New Roman" w:hAnsi="Cambria" w:cs="TimesLTStd-Roman"/>
          <w:color w:val="000000"/>
          <w:szCs w:val="24"/>
          <w:lang w:val="x-none"/>
        </w:rPr>
        <w:t xml:space="preserve"> ;</w:t>
      </w:r>
    </w:p>
    <w:p w:rsidR="0017487E" w:rsidRPr="00AE672C" w:rsidRDefault="00E10712" w:rsidP="00F73835">
      <w:pPr>
        <w:pStyle w:val="Paragraphedeliste"/>
        <w:numPr>
          <w:ilvl w:val="0"/>
          <w:numId w:val="34"/>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Les services de téléphonie sociale ;</w:t>
      </w:r>
    </w:p>
    <w:p w:rsidR="0017487E" w:rsidRPr="00AE672C" w:rsidRDefault="00E10712" w:rsidP="00F73835">
      <w:pPr>
        <w:pStyle w:val="Paragraphedeliste"/>
        <w:numPr>
          <w:ilvl w:val="0"/>
          <w:numId w:val="34"/>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Les numéros d’urgence ;</w:t>
      </w:r>
    </w:p>
    <w:p w:rsidR="0017487E" w:rsidRPr="00AE672C" w:rsidRDefault="00E10712" w:rsidP="00F73835">
      <w:pPr>
        <w:pStyle w:val="Paragraphedeliste"/>
        <w:numPr>
          <w:ilvl w:val="0"/>
          <w:numId w:val="34"/>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Les sites internet spécialisés dédiés à la prévention et à l’information ;</w:t>
      </w:r>
    </w:p>
    <w:p w:rsidR="00E10712" w:rsidRPr="00AE672C" w:rsidRDefault="00E10712" w:rsidP="00F73835">
      <w:pPr>
        <w:pStyle w:val="Paragraphedeliste"/>
        <w:numPr>
          <w:ilvl w:val="0"/>
          <w:numId w:val="34"/>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Les droits et modalités de dépôt de plainte en cas de violences</w:t>
      </w:r>
    </w:p>
    <w:p w:rsidR="0017487E" w:rsidRDefault="0017487E" w:rsidP="0017487E">
      <w:pPr>
        <w:autoSpaceDE w:val="0"/>
        <w:autoSpaceDN w:val="0"/>
        <w:adjustRightInd w:val="0"/>
        <w:snapToGrid w:val="0"/>
        <w:spacing w:after="0" w:line="240" w:lineRule="auto"/>
        <w:rPr>
          <w:rFonts w:ascii="TimesLTStd-Roman" w:eastAsia="Times New Roman" w:hAnsi="TimesLTStd-Roman" w:cs="TimesLTStd-Roman"/>
          <w:color w:val="000000"/>
          <w:sz w:val="21"/>
          <w:szCs w:val="24"/>
        </w:rPr>
      </w:pPr>
    </w:p>
    <w:p w:rsidR="0017487E" w:rsidRDefault="0017487E" w:rsidP="0017487E">
      <w:pPr>
        <w:autoSpaceDE w:val="0"/>
        <w:autoSpaceDN w:val="0"/>
        <w:adjustRightInd w:val="0"/>
        <w:snapToGrid w:val="0"/>
        <w:spacing w:after="0" w:line="240" w:lineRule="auto"/>
        <w:rPr>
          <w:rFonts w:ascii="TimesLTStd-Roman" w:eastAsia="Times New Roman" w:hAnsi="TimesLTStd-Roman" w:cs="TimesLTStd-Roman"/>
          <w:color w:val="000000"/>
          <w:sz w:val="21"/>
          <w:szCs w:val="24"/>
        </w:rPr>
      </w:pPr>
    </w:p>
    <w:p w:rsidR="0017487E" w:rsidRDefault="0017487E" w:rsidP="0017487E">
      <w:pPr>
        <w:autoSpaceDE w:val="0"/>
        <w:autoSpaceDN w:val="0"/>
        <w:adjustRightInd w:val="0"/>
        <w:snapToGrid w:val="0"/>
        <w:spacing w:after="0" w:line="240" w:lineRule="auto"/>
        <w:rPr>
          <w:rFonts w:ascii="TimesLTStd-Roman" w:eastAsia="Times New Roman" w:hAnsi="TimesLTStd-Roman" w:cs="TimesLTStd-Roman"/>
          <w:color w:val="000000"/>
          <w:sz w:val="21"/>
          <w:szCs w:val="24"/>
        </w:rPr>
      </w:pPr>
    </w:p>
    <w:p w:rsidR="0017487E" w:rsidRDefault="0017487E" w:rsidP="0017487E">
      <w:pPr>
        <w:autoSpaceDE w:val="0"/>
        <w:autoSpaceDN w:val="0"/>
        <w:adjustRightInd w:val="0"/>
        <w:snapToGrid w:val="0"/>
        <w:spacing w:after="0" w:line="240" w:lineRule="auto"/>
        <w:rPr>
          <w:rFonts w:ascii="TimesLTStd-Roman" w:eastAsia="Times New Roman" w:hAnsi="TimesLTStd-Roman" w:cs="TimesLTStd-Roman"/>
          <w:color w:val="000000"/>
          <w:sz w:val="21"/>
          <w:szCs w:val="24"/>
        </w:rPr>
      </w:pPr>
    </w:p>
    <w:p w:rsidR="0017487E" w:rsidRPr="0017487E" w:rsidRDefault="0017487E" w:rsidP="0017487E">
      <w:pPr>
        <w:autoSpaceDE w:val="0"/>
        <w:autoSpaceDN w:val="0"/>
        <w:adjustRightInd w:val="0"/>
        <w:snapToGrid w:val="0"/>
        <w:spacing w:after="0" w:line="240" w:lineRule="auto"/>
        <w:rPr>
          <w:rFonts w:ascii="TimesLTStd-Roman" w:eastAsia="Times New Roman" w:hAnsi="TimesLTStd-Roman" w:cs="TimesLTStd-Roman"/>
          <w:color w:val="000000"/>
          <w:sz w:val="21"/>
          <w:szCs w:val="24"/>
        </w:rPr>
      </w:pPr>
    </w:p>
    <w:p w:rsidR="007B2D28" w:rsidRDefault="007B2D28" w:rsidP="00080C1A"/>
    <w:p w:rsidR="008B6830" w:rsidRDefault="008B6830" w:rsidP="0017487E">
      <w:pPr>
        <w:pStyle w:val="Titre1"/>
      </w:pPr>
      <w:r>
        <w:lastRenderedPageBreak/>
        <w:t>Annexe</w:t>
      </w:r>
      <w:r w:rsidR="0017487E">
        <w:t xml:space="preserve"> 2</w:t>
      </w:r>
      <w:r>
        <w:t xml:space="preserve"> : </w:t>
      </w:r>
      <w:r w:rsidR="0017487E">
        <w:t xml:space="preserve">Services adaptés concernés par l’orientation </w:t>
      </w:r>
    </w:p>
    <w:p w:rsidR="0017487E" w:rsidRPr="0017487E" w:rsidRDefault="0017487E" w:rsidP="0017487E"/>
    <w:p w:rsidR="002C065A" w:rsidRPr="00AE672C" w:rsidRDefault="008B6830" w:rsidP="00F73835">
      <w:pPr>
        <w:pStyle w:val="Paragraphedeliste"/>
        <w:numPr>
          <w:ilvl w:val="0"/>
          <w:numId w:val="33"/>
        </w:numPr>
        <w:rPr>
          <w:rFonts w:ascii="Cambria" w:hAnsi="Cambria"/>
        </w:rPr>
      </w:pPr>
      <w:r w:rsidRPr="00AE672C">
        <w:rPr>
          <w:rFonts w:ascii="Cambria" w:hAnsi="Cambria"/>
        </w:rPr>
        <w:t>Les services de soins généraux ou spécialisés dont les services d’urgence ;</w:t>
      </w:r>
    </w:p>
    <w:p w:rsidR="002C065A" w:rsidRPr="00AE672C" w:rsidRDefault="008B6830" w:rsidP="00F73835">
      <w:pPr>
        <w:pStyle w:val="Paragraphedeliste"/>
        <w:numPr>
          <w:ilvl w:val="0"/>
          <w:numId w:val="33"/>
        </w:numPr>
        <w:rPr>
          <w:rFonts w:ascii="Cambria" w:hAnsi="Cambria"/>
        </w:rPr>
      </w:pPr>
      <w:r w:rsidRPr="00AE672C">
        <w:rPr>
          <w:rFonts w:ascii="Cambria" w:hAnsi="Cambria"/>
        </w:rPr>
        <w:t>Les associations et structures habilitées ou autorisées à réaliser des tests rapides d’orientation diagnostique (TROD) ;</w:t>
      </w:r>
    </w:p>
    <w:p w:rsidR="002C065A" w:rsidRPr="00AE672C" w:rsidRDefault="008B6830" w:rsidP="00F73835">
      <w:pPr>
        <w:pStyle w:val="Paragraphedeliste"/>
        <w:numPr>
          <w:ilvl w:val="0"/>
          <w:numId w:val="33"/>
        </w:numPr>
        <w:rPr>
          <w:rFonts w:ascii="Cambria" w:hAnsi="Cambria"/>
        </w:rPr>
      </w:pPr>
      <w:r w:rsidRPr="00AE672C">
        <w:rPr>
          <w:rFonts w:ascii="Cambria" w:hAnsi="Cambria"/>
        </w:rPr>
        <w:t>Les centres de dépistage, notamment les CeGIDD et les CPEF ;</w:t>
      </w:r>
    </w:p>
    <w:p w:rsidR="002C065A" w:rsidRPr="00AE672C" w:rsidRDefault="008B6830" w:rsidP="00F73835">
      <w:pPr>
        <w:pStyle w:val="Paragraphedeliste"/>
        <w:numPr>
          <w:ilvl w:val="0"/>
          <w:numId w:val="33"/>
        </w:numPr>
        <w:rPr>
          <w:rFonts w:ascii="Cambria" w:hAnsi="Cambria"/>
        </w:rPr>
      </w:pPr>
      <w:r w:rsidRPr="00AE672C">
        <w:rPr>
          <w:rFonts w:ascii="Cambria" w:hAnsi="Cambria"/>
        </w:rPr>
        <w:t>Les centres de soins, d’accompagnement et de prévention en addictologie (CSAPA), les CAARUD et les salles de consommation à moindre risque (SCMR) ;</w:t>
      </w:r>
    </w:p>
    <w:p w:rsidR="002C065A" w:rsidRPr="00AE672C" w:rsidRDefault="008B6830" w:rsidP="00F73835">
      <w:pPr>
        <w:pStyle w:val="Paragraphedeliste"/>
        <w:numPr>
          <w:ilvl w:val="0"/>
          <w:numId w:val="33"/>
        </w:numPr>
        <w:rPr>
          <w:rFonts w:ascii="Cambria" w:hAnsi="Cambria"/>
        </w:rPr>
      </w:pPr>
      <w:r w:rsidRPr="00AE672C">
        <w:rPr>
          <w:rFonts w:ascii="Cambria" w:hAnsi="Cambria"/>
        </w:rPr>
        <w:t>Les services compétents pour la prise en charge des grossesses en cas de poursuite ou d’interruption ;</w:t>
      </w:r>
    </w:p>
    <w:p w:rsidR="002C065A" w:rsidRPr="00AE672C" w:rsidRDefault="008B6830" w:rsidP="00F73835">
      <w:pPr>
        <w:pStyle w:val="Paragraphedeliste"/>
        <w:numPr>
          <w:ilvl w:val="0"/>
          <w:numId w:val="33"/>
        </w:numPr>
        <w:rPr>
          <w:rFonts w:ascii="Cambria" w:hAnsi="Cambria"/>
        </w:rPr>
      </w:pPr>
      <w:r w:rsidRPr="00AE672C">
        <w:rPr>
          <w:rFonts w:ascii="Cambria" w:hAnsi="Cambria"/>
        </w:rPr>
        <w:t>Les services délivrant le traitement pré et post exposition au VIH ;</w:t>
      </w:r>
    </w:p>
    <w:p w:rsidR="002C065A" w:rsidRPr="00AE672C" w:rsidRDefault="008B6830" w:rsidP="00F73835">
      <w:pPr>
        <w:pStyle w:val="Paragraphedeliste"/>
        <w:numPr>
          <w:ilvl w:val="0"/>
          <w:numId w:val="33"/>
        </w:numPr>
        <w:rPr>
          <w:rFonts w:ascii="Cambria" w:hAnsi="Cambria"/>
        </w:rPr>
      </w:pPr>
      <w:r w:rsidRPr="00AE672C">
        <w:rPr>
          <w:rFonts w:ascii="Cambria" w:hAnsi="Cambria"/>
        </w:rPr>
        <w:t>Les services de police et de gendarmerie dûment formés à cet accueil spécifique en cas de violence ;</w:t>
      </w:r>
    </w:p>
    <w:p w:rsidR="002C065A" w:rsidRPr="00AE672C" w:rsidRDefault="008B6830" w:rsidP="00F73835">
      <w:pPr>
        <w:pStyle w:val="Paragraphedeliste"/>
        <w:numPr>
          <w:ilvl w:val="0"/>
          <w:numId w:val="33"/>
        </w:numPr>
        <w:rPr>
          <w:rFonts w:ascii="Cambria" w:hAnsi="Cambria"/>
        </w:rPr>
      </w:pPr>
      <w:r w:rsidRPr="00AE672C">
        <w:rPr>
          <w:rFonts w:ascii="Cambria" w:hAnsi="Cambria"/>
        </w:rPr>
        <w:t>Les services sociaux spécialisés dans les démarches pour l’accès aux droits ;</w:t>
      </w:r>
    </w:p>
    <w:p w:rsidR="002C065A" w:rsidRPr="00AE672C" w:rsidRDefault="008B6830" w:rsidP="00F73835">
      <w:pPr>
        <w:pStyle w:val="Paragraphedeliste"/>
        <w:numPr>
          <w:ilvl w:val="0"/>
          <w:numId w:val="33"/>
        </w:numPr>
        <w:rPr>
          <w:rFonts w:ascii="Cambria" w:hAnsi="Cambria"/>
        </w:rPr>
      </w:pPr>
      <w:r w:rsidRPr="00AE672C">
        <w:rPr>
          <w:rFonts w:ascii="Cambria" w:hAnsi="Cambria"/>
        </w:rPr>
        <w:t>Les associations agréées chargées de la mise en œuvre du parcours de sortie de la prostitution et d’insertion sociale et professionnelle ;</w:t>
      </w:r>
    </w:p>
    <w:p w:rsidR="002C065A" w:rsidRPr="00AE672C" w:rsidRDefault="008B6830" w:rsidP="00F73835">
      <w:pPr>
        <w:pStyle w:val="Paragraphedeliste"/>
        <w:numPr>
          <w:ilvl w:val="0"/>
          <w:numId w:val="33"/>
        </w:numPr>
        <w:rPr>
          <w:rFonts w:ascii="Cambria" w:hAnsi="Cambria"/>
        </w:rPr>
      </w:pPr>
      <w:r w:rsidRPr="00AE672C">
        <w:rPr>
          <w:rFonts w:ascii="Cambria" w:hAnsi="Cambria"/>
        </w:rPr>
        <w:t>Les services de protection et d’assistance ;</w:t>
      </w:r>
    </w:p>
    <w:p w:rsidR="008B6830" w:rsidRPr="00AE672C" w:rsidRDefault="008B6830" w:rsidP="00F73835">
      <w:pPr>
        <w:pStyle w:val="Paragraphedeliste"/>
        <w:numPr>
          <w:ilvl w:val="0"/>
          <w:numId w:val="33"/>
        </w:numPr>
        <w:rPr>
          <w:rFonts w:ascii="Cambria" w:hAnsi="Cambria"/>
        </w:rPr>
      </w:pPr>
      <w:r w:rsidRPr="00AE672C">
        <w:rPr>
          <w:rFonts w:ascii="Cambria" w:hAnsi="Cambria"/>
        </w:rPr>
        <w:t>L’hébergement d’urgence.</w:t>
      </w:r>
    </w:p>
    <w:p w:rsidR="007B2D28" w:rsidRDefault="007B2D28" w:rsidP="008B6830"/>
    <w:p w:rsidR="007B2D28" w:rsidRDefault="007B2D28" w:rsidP="008B6830"/>
    <w:p w:rsidR="007B2D28" w:rsidRDefault="007B2D28" w:rsidP="008B6830"/>
    <w:p w:rsidR="007B2D28" w:rsidRDefault="007B2D28" w:rsidP="008B6830"/>
    <w:p w:rsidR="007B2D28" w:rsidRDefault="007B2D28" w:rsidP="008B6830"/>
    <w:p w:rsidR="007B2D28" w:rsidRDefault="007B2D28" w:rsidP="008B6830"/>
    <w:p w:rsidR="007B2D28" w:rsidRDefault="007B2D28" w:rsidP="008B6830"/>
    <w:p w:rsidR="007B2D28" w:rsidRDefault="007B2D28" w:rsidP="008B6830"/>
    <w:p w:rsidR="007B2D28" w:rsidRDefault="007B2D28" w:rsidP="008B6830"/>
    <w:p w:rsidR="007B2D28" w:rsidRDefault="007B2D28" w:rsidP="008B6830"/>
    <w:p w:rsidR="007B2D28" w:rsidRDefault="007B2D28" w:rsidP="008B6830"/>
    <w:p w:rsidR="002C065A" w:rsidRDefault="002C065A" w:rsidP="008B6830"/>
    <w:p w:rsidR="002C065A" w:rsidRDefault="002C065A" w:rsidP="008B6830"/>
    <w:p w:rsidR="002C065A" w:rsidRDefault="002C065A" w:rsidP="008B6830"/>
    <w:p w:rsidR="002C065A" w:rsidRDefault="002C065A" w:rsidP="008B6830"/>
    <w:p w:rsidR="007B2D28" w:rsidRDefault="007B2D28" w:rsidP="008B6830"/>
    <w:p w:rsidR="007B2D28" w:rsidRDefault="007B2D28" w:rsidP="00206166">
      <w:pPr>
        <w:pStyle w:val="Titre1"/>
        <w:jc w:val="both"/>
      </w:pPr>
      <w:r>
        <w:lastRenderedPageBreak/>
        <w:t>Annexe </w:t>
      </w:r>
      <w:r w:rsidR="002C065A">
        <w:t xml:space="preserve">3 </w:t>
      </w:r>
      <w:r>
        <w:t xml:space="preserve">: </w:t>
      </w:r>
      <w:r w:rsidR="00206166">
        <w:t>Objectifs</w:t>
      </w:r>
      <w:r w:rsidR="00FF4216">
        <w:t xml:space="preserve"> de l’amélioration de l’accès aux outils de prévention</w:t>
      </w:r>
    </w:p>
    <w:p w:rsidR="00FF4216" w:rsidRPr="00FF4216" w:rsidRDefault="00FF4216" w:rsidP="00FF4216"/>
    <w:p w:rsidR="00FF4216" w:rsidRPr="00AE672C" w:rsidRDefault="007B2D28" w:rsidP="00F73835">
      <w:pPr>
        <w:pStyle w:val="Paragraphedeliste"/>
        <w:numPr>
          <w:ilvl w:val="0"/>
          <w:numId w:val="32"/>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La prévention de la transmission d’infections sexuellement transmissibles : distribution de préservatifs</w:t>
      </w:r>
      <w:r w:rsidRPr="00AE672C">
        <w:rPr>
          <w:rFonts w:ascii="Cambria" w:eastAsia="Times New Roman" w:hAnsi="Cambria" w:cs="TimesLTStd-Roman"/>
          <w:color w:val="000000"/>
          <w:szCs w:val="24"/>
        </w:rPr>
        <w:t xml:space="preserve"> </w:t>
      </w:r>
      <w:r w:rsidRPr="00AE672C">
        <w:rPr>
          <w:rFonts w:ascii="Cambria" w:eastAsia="Times New Roman" w:hAnsi="Cambria" w:cs="TimesLTStd-Roman"/>
          <w:color w:val="000000"/>
          <w:szCs w:val="24"/>
          <w:lang w:val="x-none"/>
        </w:rPr>
        <w:t>féminins (internes) et masculins (externes), de gels lubrifiants ;</w:t>
      </w:r>
    </w:p>
    <w:p w:rsidR="00FF4216" w:rsidRPr="00AE672C" w:rsidRDefault="007B2D28" w:rsidP="00F73835">
      <w:pPr>
        <w:pStyle w:val="Paragraphedeliste"/>
        <w:numPr>
          <w:ilvl w:val="0"/>
          <w:numId w:val="32"/>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L’information et l’accompagnement vers les structures autorisées à prescrire les traitements pré exposition et</w:t>
      </w:r>
      <w:r w:rsidRPr="00AE672C">
        <w:rPr>
          <w:rFonts w:ascii="Cambria" w:eastAsia="Times New Roman" w:hAnsi="Cambria" w:cs="TimesLTStd-Roman"/>
          <w:color w:val="000000"/>
          <w:szCs w:val="24"/>
        </w:rPr>
        <w:t xml:space="preserve"> </w:t>
      </w:r>
      <w:r w:rsidRPr="00AE672C">
        <w:rPr>
          <w:rFonts w:ascii="Cambria" w:eastAsia="Times New Roman" w:hAnsi="Cambria" w:cs="TimesLTStd-Roman"/>
          <w:color w:val="000000"/>
          <w:szCs w:val="24"/>
          <w:lang w:val="x-none"/>
        </w:rPr>
        <w:t>post exposition au VIH ;</w:t>
      </w:r>
    </w:p>
    <w:p w:rsidR="00FF4216" w:rsidRPr="00AE672C" w:rsidRDefault="007B2D28" w:rsidP="00F73835">
      <w:pPr>
        <w:pStyle w:val="Paragraphedeliste"/>
        <w:numPr>
          <w:ilvl w:val="0"/>
          <w:numId w:val="32"/>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Le recours au dépistage : distribution d’autotests pour les infections sexuellement transmissibles, d’autotests</w:t>
      </w:r>
      <w:r w:rsidRPr="00AE672C">
        <w:rPr>
          <w:rFonts w:ascii="Cambria" w:eastAsia="Times New Roman" w:hAnsi="Cambria" w:cs="TimesLTStd-Roman"/>
          <w:color w:val="000000"/>
          <w:szCs w:val="24"/>
        </w:rPr>
        <w:t xml:space="preserve"> </w:t>
      </w:r>
      <w:r w:rsidRPr="00AE672C">
        <w:rPr>
          <w:rFonts w:ascii="Cambria" w:eastAsia="Times New Roman" w:hAnsi="Cambria" w:cs="TimesLTStd-Roman"/>
          <w:color w:val="000000"/>
          <w:szCs w:val="24"/>
          <w:lang w:val="x-none"/>
        </w:rPr>
        <w:t>de grossesse et d’auto-prélèvements ;</w:t>
      </w:r>
    </w:p>
    <w:p w:rsidR="00FF4216" w:rsidRPr="00AE672C" w:rsidRDefault="007B2D28" w:rsidP="00F73835">
      <w:pPr>
        <w:pStyle w:val="Paragraphedeliste"/>
        <w:numPr>
          <w:ilvl w:val="0"/>
          <w:numId w:val="32"/>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La prévention des grossesses non désirées : distribution de dispositifs contraceptifs non médicamenteux</w:t>
      </w:r>
      <w:r w:rsidRPr="00AE672C">
        <w:rPr>
          <w:rFonts w:ascii="Cambria" w:eastAsia="Times New Roman" w:hAnsi="Cambria" w:cs="TimesLTStd-Roman"/>
          <w:color w:val="000000"/>
          <w:szCs w:val="24"/>
        </w:rPr>
        <w:t xml:space="preserve"> </w:t>
      </w:r>
      <w:r w:rsidRPr="00AE672C">
        <w:rPr>
          <w:rFonts w:ascii="Cambria" w:eastAsia="Times New Roman" w:hAnsi="Cambria" w:cs="TimesLTStd-Roman"/>
          <w:color w:val="000000"/>
          <w:szCs w:val="24"/>
          <w:lang w:val="x-none"/>
        </w:rPr>
        <w:t>disponibles sans prescription ;</w:t>
      </w:r>
    </w:p>
    <w:p w:rsidR="00FF4216" w:rsidRPr="00AE672C" w:rsidRDefault="007B2D28" w:rsidP="00F73835">
      <w:pPr>
        <w:pStyle w:val="Paragraphedeliste"/>
        <w:numPr>
          <w:ilvl w:val="0"/>
          <w:numId w:val="32"/>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La distribution de guides et brochures adaptés, visant à promouvoir la santé, à faire connaître les droits et à</w:t>
      </w:r>
      <w:r w:rsidRPr="00AE672C">
        <w:rPr>
          <w:rFonts w:ascii="Cambria" w:eastAsia="Times New Roman" w:hAnsi="Cambria" w:cs="TimesLTStd-Roman"/>
          <w:color w:val="000000"/>
          <w:szCs w:val="24"/>
        </w:rPr>
        <w:t xml:space="preserve"> </w:t>
      </w:r>
      <w:r w:rsidRPr="00AE672C">
        <w:rPr>
          <w:rFonts w:ascii="Cambria" w:eastAsia="Times New Roman" w:hAnsi="Cambria" w:cs="TimesLTStd-Roman"/>
          <w:color w:val="000000"/>
          <w:szCs w:val="24"/>
          <w:lang w:val="x-none"/>
        </w:rPr>
        <w:t>faire face aux situations mettant en péril l’intégrité physique et/ou psychique des personnes en situation de</w:t>
      </w:r>
      <w:r w:rsidRPr="00AE672C">
        <w:rPr>
          <w:rFonts w:ascii="Cambria" w:eastAsia="Times New Roman" w:hAnsi="Cambria" w:cs="TimesLTStd-Roman"/>
          <w:color w:val="000000"/>
          <w:szCs w:val="24"/>
        </w:rPr>
        <w:t xml:space="preserve"> </w:t>
      </w:r>
      <w:r w:rsidRPr="00AE672C">
        <w:rPr>
          <w:rFonts w:ascii="Cambria" w:eastAsia="Times New Roman" w:hAnsi="Cambria" w:cs="TimesLTStd-Roman"/>
          <w:color w:val="000000"/>
          <w:szCs w:val="24"/>
          <w:lang w:val="x-none"/>
        </w:rPr>
        <w:t>prostitution ;</w:t>
      </w:r>
    </w:p>
    <w:p w:rsidR="00FF4216" w:rsidRPr="00AE672C" w:rsidRDefault="007B2D28" w:rsidP="00F73835">
      <w:pPr>
        <w:pStyle w:val="Paragraphedeliste"/>
        <w:numPr>
          <w:ilvl w:val="0"/>
          <w:numId w:val="32"/>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La proposition du matériel adapté de réduction des risques pour les usagers de drogues ;</w:t>
      </w:r>
    </w:p>
    <w:p w:rsidR="007B2D28" w:rsidRPr="00AE672C" w:rsidRDefault="007B2D28" w:rsidP="00F73835">
      <w:pPr>
        <w:pStyle w:val="Paragraphedeliste"/>
        <w:numPr>
          <w:ilvl w:val="0"/>
          <w:numId w:val="32"/>
        </w:numPr>
        <w:autoSpaceDE w:val="0"/>
        <w:autoSpaceDN w:val="0"/>
        <w:adjustRightInd w:val="0"/>
        <w:snapToGrid w:val="0"/>
        <w:spacing w:after="0"/>
        <w:rPr>
          <w:rFonts w:ascii="Cambria" w:eastAsia="Times New Roman" w:hAnsi="Cambria" w:cs="TimesLTStd-Roman"/>
          <w:color w:val="000000"/>
          <w:szCs w:val="24"/>
          <w:lang w:val="x-none"/>
        </w:rPr>
      </w:pPr>
      <w:r w:rsidRPr="00AE672C">
        <w:rPr>
          <w:rFonts w:ascii="Cambria" w:eastAsia="Times New Roman" w:hAnsi="Cambria" w:cs="TimesLTStd-Roman"/>
          <w:color w:val="000000"/>
          <w:szCs w:val="24"/>
          <w:lang w:val="x-none"/>
        </w:rPr>
        <w:t>La proposition d’accès privilégiés à des douches ou des points d’eau de jour comme de nuit pour améliorer</w:t>
      </w:r>
      <w:r w:rsidRPr="00AE672C">
        <w:rPr>
          <w:rFonts w:ascii="Cambria" w:eastAsia="Times New Roman" w:hAnsi="Cambria" w:cs="TimesLTStd-Roman"/>
          <w:color w:val="000000"/>
          <w:szCs w:val="24"/>
        </w:rPr>
        <w:t xml:space="preserve"> </w:t>
      </w:r>
      <w:r w:rsidRPr="00AE672C">
        <w:rPr>
          <w:rFonts w:ascii="Cambria" w:eastAsia="Times New Roman" w:hAnsi="Cambria" w:cs="TimesLTStd-Roman"/>
          <w:color w:val="000000"/>
          <w:szCs w:val="24"/>
          <w:lang w:val="x-none"/>
        </w:rPr>
        <w:t>l’hygiène (gel, savon...)</w:t>
      </w:r>
    </w:p>
    <w:sectPr w:rsidR="007B2D28" w:rsidRPr="00AE672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2E" w:rsidRDefault="00D21D2E" w:rsidP="00752D0A">
      <w:pPr>
        <w:spacing w:after="0" w:line="240" w:lineRule="auto"/>
      </w:pPr>
      <w:r>
        <w:separator/>
      </w:r>
    </w:p>
  </w:endnote>
  <w:endnote w:type="continuationSeparator" w:id="0">
    <w:p w:rsidR="00D21D2E" w:rsidRDefault="00D21D2E" w:rsidP="0075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LTStd-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D" w:rsidRDefault="00BA5A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D" w:rsidRDefault="00BA5A5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D" w:rsidRDefault="00BA5A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2E" w:rsidRDefault="00D21D2E" w:rsidP="00752D0A">
      <w:pPr>
        <w:spacing w:after="0" w:line="240" w:lineRule="auto"/>
      </w:pPr>
      <w:r>
        <w:separator/>
      </w:r>
    </w:p>
  </w:footnote>
  <w:footnote w:type="continuationSeparator" w:id="0">
    <w:p w:rsidR="00D21D2E" w:rsidRDefault="00D21D2E" w:rsidP="00752D0A">
      <w:pPr>
        <w:spacing w:after="0" w:line="240" w:lineRule="auto"/>
      </w:pPr>
      <w:r>
        <w:continuationSeparator/>
      </w:r>
    </w:p>
  </w:footnote>
  <w:footnote w:id="1">
    <w:p w:rsidR="00B062E0" w:rsidRDefault="00B062E0">
      <w:pPr>
        <w:pStyle w:val="Notedebasdepage"/>
      </w:pPr>
      <w:r>
        <w:rPr>
          <w:rStyle w:val="Appelnotedebasdep"/>
        </w:rPr>
        <w:footnoteRef/>
      </w:r>
      <w:r>
        <w:t xml:space="preserve">  Rapport HAS : « </w:t>
      </w:r>
      <w:r w:rsidRPr="00B062E0">
        <w:t>État de santé des personnes en situation de prostitution et des travailleurs du sexe et identification des facteurs de vulnérabilité sanitaire</w:t>
      </w:r>
      <w:r>
        <w:t> »</w:t>
      </w:r>
    </w:p>
  </w:footnote>
  <w:footnote w:id="2">
    <w:p w:rsidR="00BD0B9C" w:rsidRDefault="00BD0B9C">
      <w:pPr>
        <w:pStyle w:val="Notedebasdepage"/>
      </w:pPr>
      <w:r>
        <w:rPr>
          <w:rStyle w:val="Appelnotedebasdep"/>
        </w:rPr>
        <w:footnoteRef/>
      </w:r>
      <w:r>
        <w:t xml:space="preserve"> DPSPSE : Direction de la Promotion de la Santé, de la Prévention et de la Santé E</w:t>
      </w:r>
      <w:r w:rsidRPr="00BD0B9C">
        <w:t>nvironnementale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D" w:rsidRDefault="00BA5A5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D" w:rsidRDefault="00BA5A5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5D" w:rsidRDefault="00BA5A5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8A"/>
      </v:shape>
    </w:pict>
  </w:numPicBullet>
  <w:abstractNum w:abstractNumId="0">
    <w:nsid w:val="045C6AB4"/>
    <w:multiLevelType w:val="hybridMultilevel"/>
    <w:tmpl w:val="953A6B8C"/>
    <w:lvl w:ilvl="0" w:tplc="040C000D">
      <w:start w:val="1"/>
      <w:numFmt w:val="bullet"/>
      <w:lvlText w:val=""/>
      <w:lvlJc w:val="left"/>
      <w:pPr>
        <w:ind w:left="720" w:hanging="360"/>
      </w:pPr>
      <w:rPr>
        <w:rFonts w:ascii="Wingdings" w:hAnsi="Wingdings" w:hint="default"/>
      </w:rPr>
    </w:lvl>
    <w:lvl w:ilvl="1" w:tplc="B016CD1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F2C60"/>
    <w:multiLevelType w:val="hybridMultilevel"/>
    <w:tmpl w:val="4A449C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5C0C10"/>
    <w:multiLevelType w:val="hybridMultilevel"/>
    <w:tmpl w:val="C12059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572744"/>
    <w:multiLevelType w:val="hybridMultilevel"/>
    <w:tmpl w:val="DC8A1F3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686BFA"/>
    <w:multiLevelType w:val="hybridMultilevel"/>
    <w:tmpl w:val="3DE84E2A"/>
    <w:lvl w:ilvl="0" w:tplc="D5A6BC9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84087D"/>
    <w:multiLevelType w:val="hybridMultilevel"/>
    <w:tmpl w:val="86E208A6"/>
    <w:lvl w:ilvl="0" w:tplc="040C000D">
      <w:start w:val="1"/>
      <w:numFmt w:val="bullet"/>
      <w:lvlText w:val=""/>
      <w:lvlJc w:val="left"/>
      <w:pPr>
        <w:ind w:left="720" w:hanging="360"/>
      </w:pPr>
      <w:rPr>
        <w:rFonts w:ascii="Wingdings" w:hAnsi="Wingdings" w:hint="default"/>
      </w:rPr>
    </w:lvl>
    <w:lvl w:ilvl="1" w:tplc="B016CD1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CE7C11"/>
    <w:multiLevelType w:val="multilevel"/>
    <w:tmpl w:val="CAB4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601647"/>
    <w:multiLevelType w:val="hybridMultilevel"/>
    <w:tmpl w:val="9F7A7794"/>
    <w:lvl w:ilvl="0" w:tplc="D5A6BC9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D03947"/>
    <w:multiLevelType w:val="hybridMultilevel"/>
    <w:tmpl w:val="4F749E36"/>
    <w:lvl w:ilvl="0" w:tplc="D5A6BC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455E35"/>
    <w:multiLevelType w:val="hybridMultilevel"/>
    <w:tmpl w:val="B642AC0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8701EF"/>
    <w:multiLevelType w:val="hybridMultilevel"/>
    <w:tmpl w:val="DB643038"/>
    <w:lvl w:ilvl="0" w:tplc="D5A6BC9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017B5A"/>
    <w:multiLevelType w:val="hybridMultilevel"/>
    <w:tmpl w:val="DFE268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2A5EAF"/>
    <w:multiLevelType w:val="hybridMultilevel"/>
    <w:tmpl w:val="7A406C56"/>
    <w:lvl w:ilvl="0" w:tplc="D5A6BC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BF1273C"/>
    <w:multiLevelType w:val="hybridMultilevel"/>
    <w:tmpl w:val="6E7AA0E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DB1574B"/>
    <w:multiLevelType w:val="hybridMultilevel"/>
    <w:tmpl w:val="D1DEC3A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F610E7C"/>
    <w:multiLevelType w:val="hybridMultilevel"/>
    <w:tmpl w:val="BEB0F9FA"/>
    <w:lvl w:ilvl="0" w:tplc="51D4AD3A">
      <w:numFmt w:val="bullet"/>
      <w:lvlText w:val="-"/>
      <w:lvlJc w:val="left"/>
      <w:pPr>
        <w:ind w:left="720" w:hanging="360"/>
      </w:pPr>
      <w:rPr>
        <w:rFonts w:ascii="Cambria" w:eastAsiaTheme="minorHAns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288014D"/>
    <w:multiLevelType w:val="hybridMultilevel"/>
    <w:tmpl w:val="48601FA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4546061"/>
    <w:multiLevelType w:val="hybridMultilevel"/>
    <w:tmpl w:val="E040BA02"/>
    <w:lvl w:ilvl="0" w:tplc="D5A6BC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57F27CF"/>
    <w:multiLevelType w:val="hybridMultilevel"/>
    <w:tmpl w:val="E7680C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6831646"/>
    <w:multiLevelType w:val="hybridMultilevel"/>
    <w:tmpl w:val="638A4468"/>
    <w:lvl w:ilvl="0" w:tplc="D5A6BC9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84D45B2"/>
    <w:multiLevelType w:val="hybridMultilevel"/>
    <w:tmpl w:val="08947372"/>
    <w:lvl w:ilvl="0" w:tplc="040C0007">
      <w:start w:val="1"/>
      <w:numFmt w:val="bullet"/>
      <w:lvlText w:val=""/>
      <w:lvlPicBulletId w:val="0"/>
      <w:lvlJc w:val="left"/>
      <w:pPr>
        <w:ind w:left="720" w:hanging="360"/>
      </w:pPr>
      <w:rPr>
        <w:rFonts w:ascii="Symbol" w:hAnsi="Symbol" w:hint="default"/>
      </w:rPr>
    </w:lvl>
    <w:lvl w:ilvl="1" w:tplc="B016CD1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A2D4783"/>
    <w:multiLevelType w:val="hybridMultilevel"/>
    <w:tmpl w:val="4052F716"/>
    <w:lvl w:ilvl="0" w:tplc="D5A6BC96">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nsid w:val="2B2A1A17"/>
    <w:multiLevelType w:val="hybridMultilevel"/>
    <w:tmpl w:val="2E58557E"/>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3">
    <w:nsid w:val="32F347EE"/>
    <w:multiLevelType w:val="hybridMultilevel"/>
    <w:tmpl w:val="833C1E22"/>
    <w:lvl w:ilvl="0" w:tplc="D5A6BC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C0373B7"/>
    <w:multiLevelType w:val="hybridMultilevel"/>
    <w:tmpl w:val="FC86236C"/>
    <w:lvl w:ilvl="0" w:tplc="D5A6BC9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1AE6589"/>
    <w:multiLevelType w:val="hybridMultilevel"/>
    <w:tmpl w:val="03E25AA2"/>
    <w:lvl w:ilvl="0" w:tplc="D5A6BC96">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nsid w:val="461276CB"/>
    <w:multiLevelType w:val="multilevel"/>
    <w:tmpl w:val="45BA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B4F5A0E"/>
    <w:multiLevelType w:val="hybridMultilevel"/>
    <w:tmpl w:val="48DA307E"/>
    <w:lvl w:ilvl="0" w:tplc="D5A6BC9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EBE04EB"/>
    <w:multiLevelType w:val="multilevel"/>
    <w:tmpl w:val="A984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F540BD4"/>
    <w:multiLevelType w:val="hybridMultilevel"/>
    <w:tmpl w:val="0E0065F8"/>
    <w:lvl w:ilvl="0" w:tplc="B016CD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856CAD"/>
    <w:multiLevelType w:val="hybridMultilevel"/>
    <w:tmpl w:val="E3001CB6"/>
    <w:lvl w:ilvl="0" w:tplc="D5A6BC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7616DD5"/>
    <w:multiLevelType w:val="hybridMultilevel"/>
    <w:tmpl w:val="A66AA3E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2">
    <w:nsid w:val="59B5445B"/>
    <w:multiLevelType w:val="multilevel"/>
    <w:tmpl w:val="33B8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B9C4410"/>
    <w:multiLevelType w:val="hybridMultilevel"/>
    <w:tmpl w:val="68B2E43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D0406B"/>
    <w:multiLevelType w:val="multilevel"/>
    <w:tmpl w:val="0AB4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3EF66D8"/>
    <w:multiLevelType w:val="hybridMultilevel"/>
    <w:tmpl w:val="7CA2F2E0"/>
    <w:lvl w:ilvl="0" w:tplc="D5A6BC96">
      <w:start w:val="1"/>
      <w:numFmt w:val="bullet"/>
      <w:lvlText w:val=""/>
      <w:lvlJc w:val="left"/>
      <w:pPr>
        <w:ind w:left="720" w:hanging="360"/>
      </w:pPr>
      <w:rPr>
        <w:rFonts w:ascii="Symbol" w:hAnsi="Symbol" w:hint="default"/>
      </w:rPr>
    </w:lvl>
    <w:lvl w:ilvl="1" w:tplc="B016CD1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50E7C5B"/>
    <w:multiLevelType w:val="hybridMultilevel"/>
    <w:tmpl w:val="28BABE54"/>
    <w:lvl w:ilvl="0" w:tplc="D5A6BC9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E02A37"/>
    <w:multiLevelType w:val="hybridMultilevel"/>
    <w:tmpl w:val="5B2066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11"/>
  </w:num>
  <w:num w:numId="4">
    <w:abstractNumId w:val="1"/>
  </w:num>
  <w:num w:numId="5">
    <w:abstractNumId w:val="13"/>
  </w:num>
  <w:num w:numId="6">
    <w:abstractNumId w:val="6"/>
  </w:num>
  <w:num w:numId="7">
    <w:abstractNumId w:val="34"/>
  </w:num>
  <w:num w:numId="8">
    <w:abstractNumId w:val="32"/>
  </w:num>
  <w:num w:numId="9">
    <w:abstractNumId w:val="37"/>
  </w:num>
  <w:num w:numId="10">
    <w:abstractNumId w:val="29"/>
  </w:num>
  <w:num w:numId="11">
    <w:abstractNumId w:val="22"/>
  </w:num>
  <w:num w:numId="12">
    <w:abstractNumId w:val="33"/>
  </w:num>
  <w:num w:numId="13">
    <w:abstractNumId w:val="3"/>
  </w:num>
  <w:num w:numId="14">
    <w:abstractNumId w:val="2"/>
  </w:num>
  <w:num w:numId="15">
    <w:abstractNumId w:val="18"/>
  </w:num>
  <w:num w:numId="16">
    <w:abstractNumId w:val="16"/>
  </w:num>
  <w:num w:numId="17">
    <w:abstractNumId w:val="9"/>
  </w:num>
  <w:num w:numId="18">
    <w:abstractNumId w:val="15"/>
  </w:num>
  <w:num w:numId="19">
    <w:abstractNumId w:val="17"/>
  </w:num>
  <w:num w:numId="20">
    <w:abstractNumId w:val="10"/>
  </w:num>
  <w:num w:numId="21">
    <w:abstractNumId w:val="19"/>
  </w:num>
  <w:num w:numId="22">
    <w:abstractNumId w:val="24"/>
  </w:num>
  <w:num w:numId="23">
    <w:abstractNumId w:val="30"/>
  </w:num>
  <w:num w:numId="24">
    <w:abstractNumId w:val="25"/>
  </w:num>
  <w:num w:numId="25">
    <w:abstractNumId w:val="20"/>
  </w:num>
  <w:num w:numId="26">
    <w:abstractNumId w:val="28"/>
  </w:num>
  <w:num w:numId="27">
    <w:abstractNumId w:val="26"/>
  </w:num>
  <w:num w:numId="28">
    <w:abstractNumId w:val="4"/>
  </w:num>
  <w:num w:numId="29">
    <w:abstractNumId w:val="7"/>
  </w:num>
  <w:num w:numId="30">
    <w:abstractNumId w:val="21"/>
  </w:num>
  <w:num w:numId="31">
    <w:abstractNumId w:val="35"/>
  </w:num>
  <w:num w:numId="32">
    <w:abstractNumId w:val="12"/>
  </w:num>
  <w:num w:numId="33">
    <w:abstractNumId w:val="23"/>
  </w:num>
  <w:num w:numId="34">
    <w:abstractNumId w:val="8"/>
  </w:num>
  <w:num w:numId="35">
    <w:abstractNumId w:val="27"/>
  </w:num>
  <w:num w:numId="36">
    <w:abstractNumId w:val="36"/>
  </w:num>
  <w:num w:numId="37">
    <w:abstractNumId w:val="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0A"/>
    <w:rsid w:val="00021496"/>
    <w:rsid w:val="00052097"/>
    <w:rsid w:val="00080C1A"/>
    <w:rsid w:val="00090598"/>
    <w:rsid w:val="000E1CD2"/>
    <w:rsid w:val="001076AB"/>
    <w:rsid w:val="00111E9D"/>
    <w:rsid w:val="00114923"/>
    <w:rsid w:val="00135009"/>
    <w:rsid w:val="0014187C"/>
    <w:rsid w:val="0014505B"/>
    <w:rsid w:val="00146530"/>
    <w:rsid w:val="001642A1"/>
    <w:rsid w:val="0017487E"/>
    <w:rsid w:val="001934E1"/>
    <w:rsid w:val="001E1FAF"/>
    <w:rsid w:val="001F1ABA"/>
    <w:rsid w:val="001F5C8E"/>
    <w:rsid w:val="00206166"/>
    <w:rsid w:val="00225DCB"/>
    <w:rsid w:val="00233A3B"/>
    <w:rsid w:val="00262121"/>
    <w:rsid w:val="002623A3"/>
    <w:rsid w:val="00262E3B"/>
    <w:rsid w:val="00275534"/>
    <w:rsid w:val="00281C1B"/>
    <w:rsid w:val="002B105C"/>
    <w:rsid w:val="002C065A"/>
    <w:rsid w:val="002C1594"/>
    <w:rsid w:val="00311E2E"/>
    <w:rsid w:val="00322FB8"/>
    <w:rsid w:val="00332C26"/>
    <w:rsid w:val="00351129"/>
    <w:rsid w:val="00365678"/>
    <w:rsid w:val="003749AF"/>
    <w:rsid w:val="00391B28"/>
    <w:rsid w:val="003A22F2"/>
    <w:rsid w:val="003B5799"/>
    <w:rsid w:val="003D2A97"/>
    <w:rsid w:val="003D402E"/>
    <w:rsid w:val="003E437C"/>
    <w:rsid w:val="003E7299"/>
    <w:rsid w:val="003E7384"/>
    <w:rsid w:val="003F2968"/>
    <w:rsid w:val="00420658"/>
    <w:rsid w:val="00431D2A"/>
    <w:rsid w:val="004529F8"/>
    <w:rsid w:val="00470DCC"/>
    <w:rsid w:val="00472517"/>
    <w:rsid w:val="00486CAE"/>
    <w:rsid w:val="00491383"/>
    <w:rsid w:val="004B20A7"/>
    <w:rsid w:val="004F21B7"/>
    <w:rsid w:val="00541AF0"/>
    <w:rsid w:val="005462EF"/>
    <w:rsid w:val="00560FF7"/>
    <w:rsid w:val="00563631"/>
    <w:rsid w:val="005F0F29"/>
    <w:rsid w:val="005F5DA0"/>
    <w:rsid w:val="00604C75"/>
    <w:rsid w:val="00626634"/>
    <w:rsid w:val="00630022"/>
    <w:rsid w:val="00661C18"/>
    <w:rsid w:val="006A17F9"/>
    <w:rsid w:val="006A4388"/>
    <w:rsid w:val="006B2FA3"/>
    <w:rsid w:val="006B77F3"/>
    <w:rsid w:val="006D7E87"/>
    <w:rsid w:val="006E1F3F"/>
    <w:rsid w:val="006F4800"/>
    <w:rsid w:val="00714CB8"/>
    <w:rsid w:val="00752D0A"/>
    <w:rsid w:val="007630BD"/>
    <w:rsid w:val="007639AF"/>
    <w:rsid w:val="007768D7"/>
    <w:rsid w:val="007965D2"/>
    <w:rsid w:val="007A219C"/>
    <w:rsid w:val="007A2215"/>
    <w:rsid w:val="007B2D28"/>
    <w:rsid w:val="007F4ACA"/>
    <w:rsid w:val="008105F5"/>
    <w:rsid w:val="00814913"/>
    <w:rsid w:val="00833A0D"/>
    <w:rsid w:val="00835E1C"/>
    <w:rsid w:val="00870C0C"/>
    <w:rsid w:val="008B6830"/>
    <w:rsid w:val="008C4098"/>
    <w:rsid w:val="008D69DD"/>
    <w:rsid w:val="008D6A25"/>
    <w:rsid w:val="008E06CD"/>
    <w:rsid w:val="008F5150"/>
    <w:rsid w:val="00927C31"/>
    <w:rsid w:val="009365F5"/>
    <w:rsid w:val="0094148D"/>
    <w:rsid w:val="009417F4"/>
    <w:rsid w:val="00996B53"/>
    <w:rsid w:val="009B5F01"/>
    <w:rsid w:val="009B6986"/>
    <w:rsid w:val="009B79F0"/>
    <w:rsid w:val="009D5DB3"/>
    <w:rsid w:val="009E31CA"/>
    <w:rsid w:val="009E6142"/>
    <w:rsid w:val="00A21919"/>
    <w:rsid w:val="00A22615"/>
    <w:rsid w:val="00A23A1A"/>
    <w:rsid w:val="00A27809"/>
    <w:rsid w:val="00A342C0"/>
    <w:rsid w:val="00A41CAF"/>
    <w:rsid w:val="00A63559"/>
    <w:rsid w:val="00A67F1C"/>
    <w:rsid w:val="00AB7609"/>
    <w:rsid w:val="00AD0FCF"/>
    <w:rsid w:val="00AE672C"/>
    <w:rsid w:val="00B062E0"/>
    <w:rsid w:val="00B34F5B"/>
    <w:rsid w:val="00B41A8C"/>
    <w:rsid w:val="00B66E37"/>
    <w:rsid w:val="00BA5A5D"/>
    <w:rsid w:val="00BC796D"/>
    <w:rsid w:val="00BD02C4"/>
    <w:rsid w:val="00BD0B9C"/>
    <w:rsid w:val="00BD2AD4"/>
    <w:rsid w:val="00C40654"/>
    <w:rsid w:val="00C91247"/>
    <w:rsid w:val="00C92CE9"/>
    <w:rsid w:val="00CB00DC"/>
    <w:rsid w:val="00CC6E84"/>
    <w:rsid w:val="00D14C47"/>
    <w:rsid w:val="00D21D2E"/>
    <w:rsid w:val="00D31469"/>
    <w:rsid w:val="00D34697"/>
    <w:rsid w:val="00D5438E"/>
    <w:rsid w:val="00D56B43"/>
    <w:rsid w:val="00D77F55"/>
    <w:rsid w:val="00DB253F"/>
    <w:rsid w:val="00DF35C0"/>
    <w:rsid w:val="00DF43DE"/>
    <w:rsid w:val="00E075AB"/>
    <w:rsid w:val="00E10712"/>
    <w:rsid w:val="00E515AD"/>
    <w:rsid w:val="00E67579"/>
    <w:rsid w:val="00E833BF"/>
    <w:rsid w:val="00E94AA8"/>
    <w:rsid w:val="00E94C65"/>
    <w:rsid w:val="00EA250F"/>
    <w:rsid w:val="00EA31A8"/>
    <w:rsid w:val="00F1332D"/>
    <w:rsid w:val="00F21EF9"/>
    <w:rsid w:val="00F36ADD"/>
    <w:rsid w:val="00F400F7"/>
    <w:rsid w:val="00F73835"/>
    <w:rsid w:val="00FC636F"/>
    <w:rsid w:val="00FC6D4D"/>
    <w:rsid w:val="00FF4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A3"/>
  </w:style>
  <w:style w:type="paragraph" w:styleId="Titre1">
    <w:name w:val="heading 1"/>
    <w:basedOn w:val="Normal"/>
    <w:next w:val="Normal"/>
    <w:link w:val="Titre1Car"/>
    <w:uiPriority w:val="9"/>
    <w:qFormat/>
    <w:rsid w:val="004913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80C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2D0A"/>
    <w:pPr>
      <w:ind w:left="720"/>
      <w:contextualSpacing/>
    </w:pPr>
  </w:style>
  <w:style w:type="paragraph" w:styleId="Notedebasdepage">
    <w:name w:val="footnote text"/>
    <w:basedOn w:val="Normal"/>
    <w:link w:val="NotedebasdepageCar"/>
    <w:uiPriority w:val="99"/>
    <w:semiHidden/>
    <w:unhideWhenUsed/>
    <w:rsid w:val="00752D0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52D0A"/>
    <w:rPr>
      <w:sz w:val="20"/>
      <w:szCs w:val="20"/>
    </w:rPr>
  </w:style>
  <w:style w:type="character" w:styleId="Appelnotedebasdep">
    <w:name w:val="footnote reference"/>
    <w:basedOn w:val="Policepardfaut"/>
    <w:uiPriority w:val="99"/>
    <w:semiHidden/>
    <w:unhideWhenUsed/>
    <w:rsid w:val="00752D0A"/>
    <w:rPr>
      <w:vertAlign w:val="superscript"/>
    </w:rPr>
  </w:style>
  <w:style w:type="character" w:customStyle="1" w:styleId="Titre1Car">
    <w:name w:val="Titre 1 Car"/>
    <w:basedOn w:val="Policepardfaut"/>
    <w:link w:val="Titre1"/>
    <w:uiPriority w:val="9"/>
    <w:rsid w:val="00491383"/>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4913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91383"/>
    <w:rPr>
      <w:rFonts w:asciiTheme="majorHAnsi" w:eastAsiaTheme="majorEastAsia" w:hAnsiTheme="majorHAnsi" w:cstheme="majorBidi"/>
      <w:i/>
      <w:iCs/>
      <w:color w:val="4F81BD" w:themeColor="accent1"/>
      <w:spacing w:val="15"/>
      <w:sz w:val="24"/>
      <w:szCs w:val="24"/>
    </w:rPr>
  </w:style>
  <w:style w:type="character" w:customStyle="1" w:styleId="Titre2Car">
    <w:name w:val="Titre 2 Car"/>
    <w:basedOn w:val="Policepardfaut"/>
    <w:link w:val="Titre2"/>
    <w:uiPriority w:val="9"/>
    <w:rsid w:val="00080C1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D40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C6E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E84"/>
    <w:rPr>
      <w:rFonts w:ascii="Tahoma" w:hAnsi="Tahoma" w:cs="Tahoma"/>
      <w:sz w:val="16"/>
      <w:szCs w:val="16"/>
    </w:rPr>
  </w:style>
  <w:style w:type="paragraph" w:styleId="Titre">
    <w:name w:val="Title"/>
    <w:basedOn w:val="Normal"/>
    <w:next w:val="Normal"/>
    <w:link w:val="TitreCar"/>
    <w:uiPriority w:val="10"/>
    <w:qFormat/>
    <w:rsid w:val="00DF43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F43DE"/>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A21919"/>
    <w:rPr>
      <w:color w:val="0000FF" w:themeColor="hyperlink"/>
      <w:u w:val="single"/>
    </w:rPr>
  </w:style>
  <w:style w:type="paragraph" w:styleId="En-tte">
    <w:name w:val="header"/>
    <w:basedOn w:val="Normal"/>
    <w:link w:val="En-tteCar"/>
    <w:uiPriority w:val="99"/>
    <w:unhideWhenUsed/>
    <w:rsid w:val="00BA5A5D"/>
    <w:pPr>
      <w:tabs>
        <w:tab w:val="center" w:pos="4536"/>
        <w:tab w:val="right" w:pos="9072"/>
      </w:tabs>
      <w:spacing w:after="0" w:line="240" w:lineRule="auto"/>
    </w:pPr>
  </w:style>
  <w:style w:type="character" w:customStyle="1" w:styleId="En-tteCar">
    <w:name w:val="En-tête Car"/>
    <w:basedOn w:val="Policepardfaut"/>
    <w:link w:val="En-tte"/>
    <w:uiPriority w:val="99"/>
    <w:rsid w:val="00BA5A5D"/>
  </w:style>
  <w:style w:type="paragraph" w:styleId="Pieddepage">
    <w:name w:val="footer"/>
    <w:basedOn w:val="Normal"/>
    <w:link w:val="PieddepageCar"/>
    <w:uiPriority w:val="99"/>
    <w:unhideWhenUsed/>
    <w:rsid w:val="00BA5A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5A5D"/>
  </w:style>
  <w:style w:type="character" w:styleId="Marquedecommentaire">
    <w:name w:val="annotation reference"/>
    <w:basedOn w:val="Policepardfaut"/>
    <w:uiPriority w:val="99"/>
    <w:semiHidden/>
    <w:unhideWhenUsed/>
    <w:rsid w:val="00BD2AD4"/>
    <w:rPr>
      <w:sz w:val="16"/>
      <w:szCs w:val="16"/>
    </w:rPr>
  </w:style>
  <w:style w:type="paragraph" w:styleId="Commentaire">
    <w:name w:val="annotation text"/>
    <w:basedOn w:val="Normal"/>
    <w:link w:val="CommentaireCar"/>
    <w:uiPriority w:val="99"/>
    <w:semiHidden/>
    <w:unhideWhenUsed/>
    <w:rsid w:val="00BD2AD4"/>
    <w:pPr>
      <w:spacing w:line="240" w:lineRule="auto"/>
    </w:pPr>
    <w:rPr>
      <w:sz w:val="20"/>
      <w:szCs w:val="20"/>
    </w:rPr>
  </w:style>
  <w:style w:type="character" w:customStyle="1" w:styleId="CommentaireCar">
    <w:name w:val="Commentaire Car"/>
    <w:basedOn w:val="Policepardfaut"/>
    <w:link w:val="Commentaire"/>
    <w:uiPriority w:val="99"/>
    <w:semiHidden/>
    <w:rsid w:val="00BD2AD4"/>
    <w:rPr>
      <w:sz w:val="20"/>
      <w:szCs w:val="20"/>
    </w:rPr>
  </w:style>
  <w:style w:type="paragraph" w:styleId="Objetducommentaire">
    <w:name w:val="annotation subject"/>
    <w:basedOn w:val="Commentaire"/>
    <w:next w:val="Commentaire"/>
    <w:link w:val="ObjetducommentaireCar"/>
    <w:uiPriority w:val="99"/>
    <w:semiHidden/>
    <w:unhideWhenUsed/>
    <w:rsid w:val="00BD2AD4"/>
    <w:rPr>
      <w:b/>
      <w:bCs/>
    </w:rPr>
  </w:style>
  <w:style w:type="character" w:customStyle="1" w:styleId="ObjetducommentaireCar">
    <w:name w:val="Objet du commentaire Car"/>
    <w:basedOn w:val="CommentaireCar"/>
    <w:link w:val="Objetducommentaire"/>
    <w:uiPriority w:val="99"/>
    <w:semiHidden/>
    <w:rsid w:val="00BD2A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A3"/>
  </w:style>
  <w:style w:type="paragraph" w:styleId="Titre1">
    <w:name w:val="heading 1"/>
    <w:basedOn w:val="Normal"/>
    <w:next w:val="Normal"/>
    <w:link w:val="Titre1Car"/>
    <w:uiPriority w:val="9"/>
    <w:qFormat/>
    <w:rsid w:val="004913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80C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2D0A"/>
    <w:pPr>
      <w:ind w:left="720"/>
      <w:contextualSpacing/>
    </w:pPr>
  </w:style>
  <w:style w:type="paragraph" w:styleId="Notedebasdepage">
    <w:name w:val="footnote text"/>
    <w:basedOn w:val="Normal"/>
    <w:link w:val="NotedebasdepageCar"/>
    <w:uiPriority w:val="99"/>
    <w:semiHidden/>
    <w:unhideWhenUsed/>
    <w:rsid w:val="00752D0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52D0A"/>
    <w:rPr>
      <w:sz w:val="20"/>
      <w:szCs w:val="20"/>
    </w:rPr>
  </w:style>
  <w:style w:type="character" w:styleId="Appelnotedebasdep">
    <w:name w:val="footnote reference"/>
    <w:basedOn w:val="Policepardfaut"/>
    <w:uiPriority w:val="99"/>
    <w:semiHidden/>
    <w:unhideWhenUsed/>
    <w:rsid w:val="00752D0A"/>
    <w:rPr>
      <w:vertAlign w:val="superscript"/>
    </w:rPr>
  </w:style>
  <w:style w:type="character" w:customStyle="1" w:styleId="Titre1Car">
    <w:name w:val="Titre 1 Car"/>
    <w:basedOn w:val="Policepardfaut"/>
    <w:link w:val="Titre1"/>
    <w:uiPriority w:val="9"/>
    <w:rsid w:val="00491383"/>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4913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91383"/>
    <w:rPr>
      <w:rFonts w:asciiTheme="majorHAnsi" w:eastAsiaTheme="majorEastAsia" w:hAnsiTheme="majorHAnsi" w:cstheme="majorBidi"/>
      <w:i/>
      <w:iCs/>
      <w:color w:val="4F81BD" w:themeColor="accent1"/>
      <w:spacing w:val="15"/>
      <w:sz w:val="24"/>
      <w:szCs w:val="24"/>
    </w:rPr>
  </w:style>
  <w:style w:type="character" w:customStyle="1" w:styleId="Titre2Car">
    <w:name w:val="Titre 2 Car"/>
    <w:basedOn w:val="Policepardfaut"/>
    <w:link w:val="Titre2"/>
    <w:uiPriority w:val="9"/>
    <w:rsid w:val="00080C1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D40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C6E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E84"/>
    <w:rPr>
      <w:rFonts w:ascii="Tahoma" w:hAnsi="Tahoma" w:cs="Tahoma"/>
      <w:sz w:val="16"/>
      <w:szCs w:val="16"/>
    </w:rPr>
  </w:style>
  <w:style w:type="paragraph" w:styleId="Titre">
    <w:name w:val="Title"/>
    <w:basedOn w:val="Normal"/>
    <w:next w:val="Normal"/>
    <w:link w:val="TitreCar"/>
    <w:uiPriority w:val="10"/>
    <w:qFormat/>
    <w:rsid w:val="00DF43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F43DE"/>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A21919"/>
    <w:rPr>
      <w:color w:val="0000FF" w:themeColor="hyperlink"/>
      <w:u w:val="single"/>
    </w:rPr>
  </w:style>
  <w:style w:type="paragraph" w:styleId="En-tte">
    <w:name w:val="header"/>
    <w:basedOn w:val="Normal"/>
    <w:link w:val="En-tteCar"/>
    <w:uiPriority w:val="99"/>
    <w:unhideWhenUsed/>
    <w:rsid w:val="00BA5A5D"/>
    <w:pPr>
      <w:tabs>
        <w:tab w:val="center" w:pos="4536"/>
        <w:tab w:val="right" w:pos="9072"/>
      </w:tabs>
      <w:spacing w:after="0" w:line="240" w:lineRule="auto"/>
    </w:pPr>
  </w:style>
  <w:style w:type="character" w:customStyle="1" w:styleId="En-tteCar">
    <w:name w:val="En-tête Car"/>
    <w:basedOn w:val="Policepardfaut"/>
    <w:link w:val="En-tte"/>
    <w:uiPriority w:val="99"/>
    <w:rsid w:val="00BA5A5D"/>
  </w:style>
  <w:style w:type="paragraph" w:styleId="Pieddepage">
    <w:name w:val="footer"/>
    <w:basedOn w:val="Normal"/>
    <w:link w:val="PieddepageCar"/>
    <w:uiPriority w:val="99"/>
    <w:unhideWhenUsed/>
    <w:rsid w:val="00BA5A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5A5D"/>
  </w:style>
  <w:style w:type="character" w:styleId="Marquedecommentaire">
    <w:name w:val="annotation reference"/>
    <w:basedOn w:val="Policepardfaut"/>
    <w:uiPriority w:val="99"/>
    <w:semiHidden/>
    <w:unhideWhenUsed/>
    <w:rsid w:val="00BD2AD4"/>
    <w:rPr>
      <w:sz w:val="16"/>
      <w:szCs w:val="16"/>
    </w:rPr>
  </w:style>
  <w:style w:type="paragraph" w:styleId="Commentaire">
    <w:name w:val="annotation text"/>
    <w:basedOn w:val="Normal"/>
    <w:link w:val="CommentaireCar"/>
    <w:uiPriority w:val="99"/>
    <w:semiHidden/>
    <w:unhideWhenUsed/>
    <w:rsid w:val="00BD2AD4"/>
    <w:pPr>
      <w:spacing w:line="240" w:lineRule="auto"/>
    </w:pPr>
    <w:rPr>
      <w:sz w:val="20"/>
      <w:szCs w:val="20"/>
    </w:rPr>
  </w:style>
  <w:style w:type="character" w:customStyle="1" w:styleId="CommentaireCar">
    <w:name w:val="Commentaire Car"/>
    <w:basedOn w:val="Policepardfaut"/>
    <w:link w:val="Commentaire"/>
    <w:uiPriority w:val="99"/>
    <w:semiHidden/>
    <w:rsid w:val="00BD2AD4"/>
    <w:rPr>
      <w:sz w:val="20"/>
      <w:szCs w:val="20"/>
    </w:rPr>
  </w:style>
  <w:style w:type="paragraph" w:styleId="Objetducommentaire">
    <w:name w:val="annotation subject"/>
    <w:basedOn w:val="Commentaire"/>
    <w:next w:val="Commentaire"/>
    <w:link w:val="ObjetducommentaireCar"/>
    <w:uiPriority w:val="99"/>
    <w:semiHidden/>
    <w:unhideWhenUsed/>
    <w:rsid w:val="00BD2AD4"/>
    <w:rPr>
      <w:b/>
      <w:bCs/>
    </w:rPr>
  </w:style>
  <w:style w:type="character" w:customStyle="1" w:styleId="ObjetducommentaireCar">
    <w:name w:val="Objet du commentaire Car"/>
    <w:basedOn w:val="CommentaireCar"/>
    <w:link w:val="Objetducommentaire"/>
    <w:uiPriority w:val="99"/>
    <w:semiHidden/>
    <w:rsid w:val="00BD2A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GRANDEST-DEPARTEMENT-PREVENTION@ars.sante.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RS-GRANDEST-DEPARTEMENT-PREVENTION@ars.sante.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D9B17-3FEC-4160-8785-653B3ADC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2323</Words>
  <Characters>12781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BONIN</dc:creator>
  <cp:lastModifiedBy>BONIN</cp:lastModifiedBy>
  <cp:revision>2</cp:revision>
  <dcterms:created xsi:type="dcterms:W3CDTF">2021-05-17T10:20:00Z</dcterms:created>
  <dcterms:modified xsi:type="dcterms:W3CDTF">2021-05-17T10:20:00Z</dcterms:modified>
</cp:coreProperties>
</file>