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C6" w:rsidRDefault="00C7299F">
      <w:r>
        <w:rPr>
          <w:noProof/>
          <w:lang w:eastAsia="fr-FR"/>
        </w:rPr>
        <w:pict>
          <v:shapetype id="_x0000_t202" coordsize="21600,21600" o:spt="202" path="m,l,21600r21600,l21600,xe">
            <v:stroke joinstyle="miter"/>
            <v:path gradientshapeok="t" o:connecttype="rect"/>
          </v:shapetype>
          <v:shape id="_x0000_s1028" type="#_x0000_t202" style="position:absolute;margin-left:15.55pt;margin-top:-37pt;width:476.5pt;height:47.35pt;z-index:251661312;mso-position-horizontal-relative:text;mso-position-vertical-relative:text;mso-width-relative:margin;mso-height-relative:margin" filled="f" stroked="f">
            <v:textbox style="mso-next-textbox:#_x0000_s1028">
              <w:txbxContent>
                <w:p w:rsidR="00992E3F" w:rsidRPr="003266AD" w:rsidRDefault="00E51237" w:rsidP="0052644E">
                  <w:pPr>
                    <w:spacing w:line="240" w:lineRule="auto"/>
                    <w:rPr>
                      <w:rFonts w:ascii="Arial Gras" w:hAnsi="Arial Gras" w:cs="Arial"/>
                      <w:b/>
                      <w:smallCaps/>
                      <w:color w:val="595959" w:themeColor="text1" w:themeTint="A6"/>
                      <w:sz w:val="28"/>
                      <w:szCs w:val="28"/>
                    </w:rPr>
                  </w:pPr>
                  <w:r w:rsidRPr="003266AD">
                    <w:rPr>
                      <w:rFonts w:ascii="Arial Gras" w:hAnsi="Arial Gras" w:cs="Arial"/>
                      <w:b/>
                      <w:smallCaps/>
                      <w:color w:val="595959" w:themeColor="text1" w:themeTint="A6"/>
                      <w:sz w:val="28"/>
                      <w:szCs w:val="28"/>
                    </w:rPr>
                    <w:t>Direction de la Promotion de la Santé, de la Prévention et de la Santé Environnementale (DPSPSE)</w:t>
                  </w:r>
                  <w:r w:rsidR="0052644E" w:rsidRPr="003266AD">
                    <w:rPr>
                      <w:rFonts w:ascii="Arial Gras" w:hAnsi="Arial Gras" w:cs="Arial"/>
                      <w:b/>
                      <w:smallCaps/>
                      <w:color w:val="595959" w:themeColor="text1" w:themeTint="A6"/>
                      <w:sz w:val="28"/>
                      <w:szCs w:val="28"/>
                    </w:rPr>
                    <w:t xml:space="preserve"> </w:t>
                  </w:r>
                </w:p>
              </w:txbxContent>
            </v:textbox>
          </v:shape>
        </w:pict>
      </w:r>
      <w:r>
        <w:rPr>
          <w:noProof/>
          <w:lang w:eastAsia="fr-FR"/>
        </w:rPr>
        <w:pict>
          <v:shape id="_x0000_s1030" type="#_x0000_t202" style="position:absolute;margin-left:-15.25pt;margin-top:298.65pt;width:482.75pt;height:149.3pt;z-index:251662336;mso-position-horizontal-relative:text;mso-position-vertical-relative:text;mso-width-relative:margin;mso-height-relative:margin" filled="f" stroked="f">
            <v:textbox style="mso-next-textbox:#_x0000_s1030">
              <w:txbxContent>
                <w:p w:rsidR="00E51237" w:rsidRDefault="00E51237" w:rsidP="00E51237">
                  <w:pPr>
                    <w:rPr>
                      <w:rFonts w:ascii="Arial" w:hAnsi="Arial" w:cs="Arial"/>
                      <w:b/>
                      <w:color w:val="FFFFFF" w:themeColor="background1"/>
                      <w:sz w:val="48"/>
                      <w:szCs w:val="48"/>
                    </w:rPr>
                  </w:pPr>
                  <w:r w:rsidRPr="00E51237">
                    <w:rPr>
                      <w:rFonts w:ascii="Arial" w:hAnsi="Arial" w:cs="Arial"/>
                      <w:b/>
                      <w:color w:val="FFFFFF" w:themeColor="background1"/>
                      <w:sz w:val="48"/>
                      <w:szCs w:val="48"/>
                    </w:rPr>
                    <w:t xml:space="preserve">APPEL À PROJET 2020 </w:t>
                  </w:r>
                </w:p>
                <w:p w:rsidR="00D51457" w:rsidRPr="0052644E" w:rsidRDefault="00E51237" w:rsidP="00E51237">
                  <w:pPr>
                    <w:rPr>
                      <w:rFonts w:ascii="Arial" w:hAnsi="Arial" w:cs="Arial"/>
                      <w:b/>
                      <w:color w:val="FFFFFF" w:themeColor="background1"/>
                      <w:sz w:val="36"/>
                      <w:szCs w:val="36"/>
                    </w:rPr>
                  </w:pPr>
                  <w:r w:rsidRPr="0052644E">
                    <w:rPr>
                      <w:rFonts w:ascii="Arial" w:hAnsi="Arial" w:cs="Arial"/>
                      <w:b/>
                      <w:color w:val="FFFFFF" w:themeColor="background1"/>
                      <w:sz w:val="36"/>
                      <w:szCs w:val="36"/>
                    </w:rPr>
                    <w:t>DEVELOPPEMENT DE L'OFFRE D'EDUCATION THERAPEUTIQUE DES PATIENTS</w:t>
                  </w:r>
                  <w:r w:rsidR="0052644E" w:rsidRPr="0052644E">
                    <w:rPr>
                      <w:rFonts w:ascii="Arial" w:hAnsi="Arial" w:cs="Arial"/>
                      <w:b/>
                      <w:color w:val="FFFFFF" w:themeColor="background1"/>
                      <w:sz w:val="36"/>
                      <w:szCs w:val="36"/>
                    </w:rPr>
                    <w:t xml:space="preserve"> (ETP)</w:t>
                  </w:r>
                  <w:r w:rsidRPr="0052644E">
                    <w:rPr>
                      <w:rFonts w:ascii="Arial" w:hAnsi="Arial" w:cs="Arial"/>
                      <w:b/>
                      <w:color w:val="FFFFFF" w:themeColor="background1"/>
                      <w:sz w:val="36"/>
                      <w:szCs w:val="36"/>
                    </w:rPr>
                    <w:t>, ATTEINTS DE LA MALADIE D’ALZHEIMER ET MALADIES APPARENTEES, ET DE LEURS PROCHES</w:t>
                  </w:r>
                </w:p>
              </w:txbxContent>
            </v:textbox>
          </v:shape>
        </w:pict>
      </w:r>
      <w:r>
        <w:rPr>
          <w:noProof/>
          <w:lang w:eastAsia="fr-FR"/>
        </w:rPr>
        <w:pict>
          <v:shape id="_x0000_s1027" type="#_x0000_t202" style="position:absolute;margin-left:80pt;margin-top:483.8pt;width:257.05pt;height:37.6pt;z-index:251660288;mso-position-horizontal-relative:text;mso-position-vertical-relative:text;mso-width-relative:margin;mso-height-relative:margin" filled="f" stroked="f">
            <v:textbox style="mso-next-textbox:#_x0000_s1027">
              <w:txbxContent>
                <w:p w:rsidR="00992E3F" w:rsidRPr="00E51237" w:rsidRDefault="00E51237" w:rsidP="00992E3F">
                  <w:pPr>
                    <w:jc w:val="center"/>
                    <w:rPr>
                      <w:rFonts w:ascii="Arial" w:hAnsi="Arial" w:cs="Arial"/>
                      <w:b/>
                      <w:color w:val="595959" w:themeColor="text1" w:themeTint="A6"/>
                      <w:sz w:val="52"/>
                      <w:szCs w:val="52"/>
                    </w:rPr>
                  </w:pPr>
                  <w:r w:rsidRPr="00E51237">
                    <w:rPr>
                      <w:rFonts w:ascii="Arial" w:hAnsi="Arial" w:cs="Arial"/>
                      <w:b/>
                      <w:color w:val="595959" w:themeColor="text1" w:themeTint="A6"/>
                      <w:sz w:val="52"/>
                      <w:szCs w:val="52"/>
                    </w:rPr>
                    <w:t xml:space="preserve">Cahier des charges </w:t>
                  </w:r>
                </w:p>
              </w:txbxContent>
            </v:textbox>
          </v:shape>
        </w:pict>
      </w:r>
      <w:r>
        <w:rPr>
          <w:noProof/>
          <w:lang w:eastAsia="fr-FR"/>
        </w:rPr>
        <w:pict>
          <v:shape id="_x0000_s1032" type="#_x0000_t202" style="position:absolute;margin-left:302.2pt;margin-top:522.25pt;width:52.5pt;height:22.25pt;z-index:251664384;mso-position-horizontal-relative:text;mso-position-vertical-relative:text;mso-width-relative:margin;mso-height-relative:margin" filled="f" stroked="f">
            <v:textbox style="mso-next-textbox:#_x0000_s1032">
              <w:txbxContent>
                <w:p w:rsidR="00965420" w:rsidRPr="00E51237" w:rsidRDefault="00E51237" w:rsidP="00965420">
                  <w:pPr>
                    <w:jc w:val="center"/>
                    <w:rPr>
                      <w:rFonts w:ascii="Arial" w:hAnsi="Arial" w:cs="Arial"/>
                      <w:b/>
                      <w:color w:val="FFFFFF" w:themeColor="background1"/>
                      <w:sz w:val="28"/>
                      <w:szCs w:val="28"/>
                    </w:rPr>
                  </w:pPr>
                  <w:r w:rsidRPr="00E51237">
                    <w:rPr>
                      <w:rFonts w:ascii="Arial" w:hAnsi="Arial" w:cs="Arial"/>
                      <w:b/>
                      <w:color w:val="FFFFFF" w:themeColor="background1"/>
                      <w:sz w:val="28"/>
                      <w:szCs w:val="28"/>
                    </w:rPr>
                    <w:t>2020</w:t>
                  </w:r>
                </w:p>
              </w:txbxContent>
            </v:textbox>
          </v:shape>
        </w:pict>
      </w:r>
      <w:r w:rsidR="007B1B39">
        <w:rPr>
          <w:noProof/>
          <w:lang w:eastAsia="fr-FR"/>
        </w:rPr>
        <w:drawing>
          <wp:anchor distT="0" distB="0" distL="114300" distR="114300" simplePos="0" relativeHeight="251676672" behindDoc="1" locked="0" layoutInCell="1" allowOverlap="1" wp14:anchorId="23256BDE" wp14:editId="6DA7F039">
            <wp:simplePos x="0" y="0"/>
            <wp:positionH relativeFrom="column">
              <wp:posOffset>-909955</wp:posOffset>
            </wp:positionH>
            <wp:positionV relativeFrom="paragraph">
              <wp:posOffset>-909793</wp:posOffset>
            </wp:positionV>
            <wp:extent cx="7562136" cy="106963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préven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136" cy="1069635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pict>
          <v:shape id="_x0000_s1026" type="#_x0000_t202" style="position:absolute;margin-left:301.6pt;margin-top:558.65pt;width:56pt;height:23.7pt;z-index:251659264;mso-position-horizontal-relative:text;mso-position-vertical-relative:text;mso-width-relative:margin;mso-height-relative:margin" filled="f" stroked="f">
            <v:textbox style="mso-next-textbox:#_x0000_s1026">
              <w:txbxContent>
                <w:p w:rsidR="00992E3F" w:rsidRPr="00375DD5" w:rsidRDefault="00992E3F"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Année</w:t>
                  </w:r>
                </w:p>
              </w:txbxContent>
            </v:textbox>
          </v:shape>
        </w:pict>
      </w:r>
      <w:r w:rsidR="00430EC6">
        <w:br w:type="page"/>
      </w:r>
    </w:p>
    <w:p w:rsidR="0047538B" w:rsidRDefault="0047538B"/>
    <w:p w:rsidR="0052644E" w:rsidRDefault="0052644E">
      <w:r>
        <w:br w:type="page"/>
      </w: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val="x-none" w:eastAsia="x-none"/>
        </w:rPr>
      </w:pPr>
      <w:r w:rsidRPr="00A30F6C">
        <w:rPr>
          <w:rFonts w:ascii="Arial" w:eastAsia="Times New Roman" w:hAnsi="Arial" w:cs="Times New Roman"/>
          <w:b/>
          <w:bCs/>
          <w:color w:val="365F91" w:themeColor="accent1" w:themeShade="BF"/>
          <w:sz w:val="28"/>
          <w:szCs w:val="28"/>
          <w:lang w:eastAsia="x-none"/>
        </w:rPr>
        <w:lastRenderedPageBreak/>
        <w:t>C</w:t>
      </w:r>
      <w:r w:rsidRPr="00A30F6C">
        <w:rPr>
          <w:rFonts w:ascii="Arial" w:eastAsia="Times New Roman" w:hAnsi="Arial" w:cs="Times New Roman"/>
          <w:b/>
          <w:bCs/>
          <w:color w:val="365F91" w:themeColor="accent1" w:themeShade="BF"/>
          <w:sz w:val="28"/>
          <w:szCs w:val="28"/>
          <w:lang w:val="x-none" w:eastAsia="x-none"/>
        </w:rPr>
        <w:t>ontexte</w:t>
      </w:r>
    </w:p>
    <w:p w:rsidR="0052644E" w:rsidRPr="0052644E" w:rsidRDefault="0052644E" w:rsidP="0052644E">
      <w:pPr>
        <w:autoSpaceDE w:val="0"/>
        <w:autoSpaceDN w:val="0"/>
        <w:adjustRightInd w:val="0"/>
        <w:spacing w:after="0" w:line="240" w:lineRule="auto"/>
        <w:jc w:val="both"/>
        <w:rPr>
          <w:rFonts w:ascii="Calibri,Bold" w:eastAsia="Times New Roman" w:hAnsi="Calibri,Bold" w:cs="Calibri,Bold"/>
          <w:b/>
          <w:bCs/>
          <w:lang w:eastAsia="fr-FR"/>
        </w:rPr>
      </w:pPr>
    </w:p>
    <w:p w:rsidR="0052644E" w:rsidRPr="0052644E" w:rsidRDefault="0052644E" w:rsidP="008046BB">
      <w:pPr>
        <w:autoSpaceDE w:val="0"/>
        <w:autoSpaceDN w:val="0"/>
        <w:adjustRightInd w:val="0"/>
        <w:spacing w:after="0"/>
        <w:jc w:val="both"/>
        <w:rPr>
          <w:rFonts w:ascii="Arial" w:eastAsia="Calibri" w:hAnsi="Arial" w:cs="Arial"/>
        </w:rPr>
      </w:pPr>
      <w:r w:rsidRPr="0052644E">
        <w:rPr>
          <w:rFonts w:ascii="Arial" w:eastAsia="Calibri" w:hAnsi="Arial" w:cs="Arial"/>
        </w:rPr>
        <w:t>La mise en œuvre de l</w:t>
      </w:r>
      <w:r w:rsidRPr="00A30F6C">
        <w:rPr>
          <w:rFonts w:ascii="Arial" w:eastAsia="Calibri" w:hAnsi="Arial" w:cs="Arial"/>
          <w:b/>
        </w:rPr>
        <w:t>'Éducation Thérapeutique du patient (ETP)</w:t>
      </w:r>
      <w:r w:rsidRPr="0052644E">
        <w:rPr>
          <w:rFonts w:ascii="Arial" w:eastAsia="Calibri" w:hAnsi="Arial" w:cs="Arial"/>
        </w:rPr>
        <w:t xml:space="preserve"> dans la </w:t>
      </w:r>
      <w:r w:rsidRPr="00A30F6C">
        <w:rPr>
          <w:rFonts w:ascii="Arial" w:eastAsia="Calibri" w:hAnsi="Arial" w:cs="Arial"/>
          <w:b/>
        </w:rPr>
        <w:t>maladie d'Alzheimer et maladies apparentées (MAMA)</w:t>
      </w:r>
      <w:r w:rsidRPr="0052644E">
        <w:rPr>
          <w:rFonts w:ascii="Arial" w:eastAsia="Calibri" w:hAnsi="Arial" w:cs="Arial"/>
        </w:rPr>
        <w:t xml:space="preserve"> n'est pas aussi évidente que pour les autres maladies neurodégénératives, les troubles cognitifs </w:t>
      </w:r>
      <w:r w:rsidR="000D0662">
        <w:rPr>
          <w:rFonts w:ascii="Arial" w:eastAsia="Calibri" w:hAnsi="Arial" w:cs="Arial"/>
        </w:rPr>
        <w:t>r</w:t>
      </w:r>
      <w:r w:rsidR="00C7299F">
        <w:rPr>
          <w:rFonts w:ascii="Arial" w:eastAsia="Calibri" w:hAnsi="Arial" w:cs="Arial"/>
        </w:rPr>
        <w:t>enda</w:t>
      </w:r>
      <w:r w:rsidR="000D0662">
        <w:rPr>
          <w:rFonts w:ascii="Arial" w:eastAsia="Calibri" w:hAnsi="Arial" w:cs="Arial"/>
        </w:rPr>
        <w:t>nt complexes</w:t>
      </w:r>
      <w:bookmarkStart w:id="0" w:name="_GoBack"/>
      <w:bookmarkEnd w:id="0"/>
      <w:r w:rsidR="000D0662">
        <w:rPr>
          <w:rFonts w:ascii="Arial" w:eastAsia="Calibri" w:hAnsi="Arial" w:cs="Arial"/>
        </w:rPr>
        <w:t xml:space="preserve"> la</w:t>
      </w:r>
      <w:r w:rsidRPr="0052644E">
        <w:rPr>
          <w:rFonts w:ascii="Arial" w:eastAsia="Calibri" w:hAnsi="Arial" w:cs="Arial"/>
        </w:rPr>
        <w:t xml:space="preserve"> démarche éducative directe auprès du malade.</w:t>
      </w:r>
    </w:p>
    <w:p w:rsidR="0052644E" w:rsidRPr="0052644E" w:rsidRDefault="0052644E" w:rsidP="008046BB">
      <w:pPr>
        <w:autoSpaceDE w:val="0"/>
        <w:autoSpaceDN w:val="0"/>
        <w:adjustRightInd w:val="0"/>
        <w:spacing w:after="0"/>
        <w:jc w:val="both"/>
        <w:rPr>
          <w:rFonts w:ascii="Arial" w:eastAsia="Calibri" w:hAnsi="Arial" w:cs="Arial"/>
        </w:rPr>
      </w:pPr>
    </w:p>
    <w:p w:rsidR="0052644E" w:rsidRPr="0052644E" w:rsidRDefault="0052644E" w:rsidP="008046BB">
      <w:pPr>
        <w:autoSpaceDE w:val="0"/>
        <w:autoSpaceDN w:val="0"/>
        <w:adjustRightInd w:val="0"/>
        <w:spacing w:after="0"/>
        <w:jc w:val="both"/>
        <w:rPr>
          <w:rFonts w:ascii="Arial" w:eastAsia="Calibri" w:hAnsi="Arial" w:cs="Arial"/>
        </w:rPr>
      </w:pPr>
      <w:r w:rsidRPr="00456650">
        <w:rPr>
          <w:rFonts w:ascii="Arial" w:eastAsia="Calibri" w:hAnsi="Arial" w:cs="Arial"/>
          <w:b/>
        </w:rPr>
        <w:t>Les textes en vigueur ne permettent pas d'autoriser des programmes d'ETP dédiés aux seuls aidants. En revanche, leur collaboration peut être très utile et encouragée</w:t>
      </w:r>
      <w:r w:rsidRPr="0052644E">
        <w:rPr>
          <w:rFonts w:ascii="Arial" w:eastAsia="Calibri" w:hAnsi="Arial" w:cs="Arial"/>
        </w:rPr>
        <w:t>.</w:t>
      </w:r>
    </w:p>
    <w:p w:rsidR="0052644E" w:rsidRPr="0052644E" w:rsidRDefault="0052644E" w:rsidP="008046BB">
      <w:pPr>
        <w:autoSpaceDE w:val="0"/>
        <w:autoSpaceDN w:val="0"/>
        <w:adjustRightInd w:val="0"/>
        <w:spacing w:after="0"/>
        <w:jc w:val="both"/>
        <w:rPr>
          <w:rFonts w:ascii="Arial" w:eastAsia="Calibri" w:hAnsi="Arial" w:cs="Arial"/>
        </w:rPr>
      </w:pPr>
    </w:p>
    <w:p w:rsidR="0052644E" w:rsidRPr="0052644E" w:rsidRDefault="0052644E" w:rsidP="008046BB">
      <w:pPr>
        <w:autoSpaceDE w:val="0"/>
        <w:autoSpaceDN w:val="0"/>
        <w:adjustRightInd w:val="0"/>
        <w:spacing w:after="0"/>
        <w:jc w:val="both"/>
        <w:rPr>
          <w:rFonts w:ascii="Arial" w:eastAsia="Calibri" w:hAnsi="Arial" w:cs="Arial"/>
        </w:rPr>
      </w:pPr>
      <w:r w:rsidRPr="0052644E">
        <w:rPr>
          <w:rFonts w:ascii="Arial" w:eastAsia="Calibri" w:hAnsi="Arial" w:cs="Arial"/>
        </w:rPr>
        <w:t xml:space="preserve">Les programmes d’ETP pour ces pathologies doivent donc proposer des actions à destination :  </w:t>
      </w:r>
    </w:p>
    <w:p w:rsidR="0052644E" w:rsidRPr="0052644E" w:rsidRDefault="0052644E" w:rsidP="008046BB">
      <w:pPr>
        <w:numPr>
          <w:ilvl w:val="0"/>
          <w:numId w:val="13"/>
        </w:numPr>
        <w:autoSpaceDE w:val="0"/>
        <w:autoSpaceDN w:val="0"/>
        <w:adjustRightInd w:val="0"/>
        <w:spacing w:after="0"/>
        <w:ind w:left="709"/>
        <w:jc w:val="both"/>
        <w:rPr>
          <w:rFonts w:ascii="Arial" w:eastAsia="Calibri" w:hAnsi="Arial" w:cs="Arial"/>
        </w:rPr>
      </w:pPr>
      <w:r w:rsidRPr="00456650">
        <w:rPr>
          <w:rFonts w:ascii="Arial" w:eastAsia="Calibri" w:hAnsi="Arial" w:cs="Arial"/>
          <w:b/>
        </w:rPr>
        <w:t xml:space="preserve">des personnes malades qui se trouvent à un </w:t>
      </w:r>
      <w:r w:rsidRPr="00456650">
        <w:rPr>
          <w:rFonts w:ascii="Arial" w:eastAsia="Calibri" w:hAnsi="Arial" w:cs="Arial"/>
          <w:b/>
          <w:u w:val="single"/>
        </w:rPr>
        <w:t>stade précoce selon les recommandations de la Haute Autorité de Santé</w:t>
      </w:r>
      <w:r w:rsidRPr="0052644E">
        <w:rPr>
          <w:rFonts w:ascii="Arial" w:eastAsia="Calibri" w:hAnsi="Arial" w:cs="Arial"/>
          <w:u w:val="single"/>
          <w:vertAlign w:val="superscript"/>
        </w:rPr>
        <w:footnoteReference w:id="1"/>
      </w:r>
      <w:r w:rsidRPr="0052644E">
        <w:rPr>
          <w:rFonts w:ascii="Arial" w:eastAsia="Calibri" w:hAnsi="Arial" w:cs="Arial"/>
          <w:u w:val="single"/>
        </w:rPr>
        <w:t>.</w:t>
      </w:r>
      <w:r w:rsidRPr="00456650">
        <w:rPr>
          <w:rFonts w:ascii="Arial" w:eastAsia="Calibri" w:hAnsi="Arial" w:cs="Arial"/>
        </w:rPr>
        <w:t xml:space="preserve"> </w:t>
      </w:r>
      <w:r w:rsidRPr="0052644E">
        <w:rPr>
          <w:rFonts w:ascii="Arial" w:eastAsia="Calibri" w:hAnsi="Arial" w:cs="Arial"/>
        </w:rPr>
        <w:t>Il s’agit d'aider au maintien de l'autonomie ou de ralentir la perte d'autonomie et d'améliorer la qualité de vie des personnes concernées par l'offre de prise en charge éducative.</w:t>
      </w:r>
    </w:p>
    <w:p w:rsidR="0052644E" w:rsidRPr="0052644E" w:rsidRDefault="0052644E" w:rsidP="008046BB">
      <w:pPr>
        <w:numPr>
          <w:ilvl w:val="0"/>
          <w:numId w:val="13"/>
        </w:numPr>
        <w:autoSpaceDE w:val="0"/>
        <w:autoSpaceDN w:val="0"/>
        <w:adjustRightInd w:val="0"/>
        <w:spacing w:after="0"/>
        <w:ind w:left="709"/>
        <w:jc w:val="both"/>
        <w:rPr>
          <w:rFonts w:ascii="Arial" w:eastAsia="Calibri" w:hAnsi="Arial" w:cs="Arial"/>
        </w:rPr>
      </w:pPr>
      <w:r w:rsidRPr="00456650">
        <w:rPr>
          <w:rFonts w:ascii="Arial" w:eastAsia="Calibri" w:hAnsi="Arial" w:cs="Arial"/>
          <w:b/>
        </w:rPr>
        <w:t>des aidant</w:t>
      </w:r>
      <w:r w:rsidRPr="0052644E">
        <w:rPr>
          <w:rFonts w:ascii="Arial" w:eastAsia="Calibri" w:hAnsi="Arial" w:cs="Arial"/>
        </w:rPr>
        <w:t>s en centrant les actions sur les besoins du malade et du couple malade-aidant en intégrant l'aidant comme garant de la continuité de la prise en charge éducative au domicile.</w:t>
      </w:r>
    </w:p>
    <w:p w:rsidR="0052644E" w:rsidRPr="0052644E" w:rsidRDefault="0052644E" w:rsidP="0052644E">
      <w:pPr>
        <w:autoSpaceDE w:val="0"/>
        <w:autoSpaceDN w:val="0"/>
        <w:adjustRightInd w:val="0"/>
        <w:spacing w:after="0" w:line="240" w:lineRule="auto"/>
        <w:jc w:val="both"/>
        <w:rPr>
          <w:rFonts w:ascii="Arial" w:eastAsia="Calibri" w:hAnsi="Arial" w:cs="Arial"/>
        </w:rPr>
      </w:pPr>
    </w:p>
    <w:p w:rsidR="008046BB" w:rsidRDefault="003266AD" w:rsidP="0052644E">
      <w:pPr>
        <w:keepNext/>
        <w:keepLines/>
        <w:spacing w:after="0" w:line="240" w:lineRule="auto"/>
        <w:jc w:val="both"/>
        <w:outlineLvl w:val="0"/>
        <w:rPr>
          <w:rFonts w:ascii="Arial" w:eastAsia="Times New Roman" w:hAnsi="Arial" w:cs="Arial"/>
          <w:lang w:eastAsia="fr-FR"/>
        </w:rPr>
      </w:pPr>
      <w:r w:rsidRPr="0052644E">
        <w:rPr>
          <w:rFonts w:ascii="Arial" w:eastAsia="Times New Roman" w:hAnsi="Arial" w:cs="Arial"/>
          <w:lang w:eastAsia="fr-FR"/>
        </w:rPr>
        <w:t>À</w:t>
      </w:r>
      <w:r w:rsidR="0052644E" w:rsidRPr="0052644E">
        <w:rPr>
          <w:rFonts w:ascii="Arial" w:eastAsia="Times New Roman" w:hAnsi="Arial" w:cs="Arial"/>
          <w:lang w:eastAsia="fr-FR"/>
        </w:rPr>
        <w:t xml:space="preserve"> ce jour, la région Grand Est n’a </w:t>
      </w:r>
      <w:r w:rsidR="008046BB">
        <w:rPr>
          <w:rFonts w:ascii="Arial" w:eastAsia="Times New Roman" w:hAnsi="Arial" w:cs="Arial"/>
          <w:lang w:eastAsia="fr-FR"/>
        </w:rPr>
        <w:t>qu’un seul programme ETP autorisé</w:t>
      </w:r>
      <w:r w:rsidR="0052644E" w:rsidRPr="0052644E">
        <w:rPr>
          <w:rFonts w:ascii="Arial" w:eastAsia="Times New Roman" w:hAnsi="Arial" w:cs="Arial"/>
          <w:lang w:eastAsia="fr-FR"/>
        </w:rPr>
        <w:t xml:space="preserve"> sur les MAMA. </w:t>
      </w:r>
    </w:p>
    <w:p w:rsidR="008046BB" w:rsidRDefault="008046BB" w:rsidP="0052644E">
      <w:pPr>
        <w:keepNext/>
        <w:keepLines/>
        <w:spacing w:after="0" w:line="240" w:lineRule="auto"/>
        <w:jc w:val="both"/>
        <w:outlineLvl w:val="0"/>
        <w:rPr>
          <w:rFonts w:ascii="Arial" w:eastAsia="Times New Roman" w:hAnsi="Arial" w:cs="Arial"/>
          <w:b/>
          <w:lang w:eastAsia="fr-FR"/>
        </w:rPr>
      </w:pPr>
    </w:p>
    <w:p w:rsidR="0052644E" w:rsidRPr="0052644E" w:rsidRDefault="0052644E" w:rsidP="0052644E">
      <w:pPr>
        <w:keepNext/>
        <w:keepLines/>
        <w:spacing w:after="0" w:line="240" w:lineRule="auto"/>
        <w:jc w:val="both"/>
        <w:outlineLvl w:val="0"/>
        <w:rPr>
          <w:rFonts w:ascii="Arial" w:eastAsia="Times New Roman" w:hAnsi="Arial" w:cs="Arial"/>
          <w:b/>
          <w:u w:val="single"/>
          <w:lang w:eastAsia="fr-FR"/>
        </w:rPr>
      </w:pPr>
      <w:r w:rsidRPr="0052644E">
        <w:rPr>
          <w:rFonts w:ascii="Arial" w:eastAsia="Times New Roman" w:hAnsi="Arial" w:cs="Arial"/>
          <w:b/>
          <w:lang w:eastAsia="fr-FR"/>
        </w:rPr>
        <w:t xml:space="preserve">Le périmètre couvert par cet appel à projet concerne donc uniquement </w:t>
      </w:r>
      <w:r w:rsidRPr="0052644E">
        <w:rPr>
          <w:rFonts w:ascii="Arial" w:eastAsia="Times New Roman" w:hAnsi="Arial" w:cs="Arial"/>
          <w:b/>
          <w:u w:val="single"/>
          <w:lang w:eastAsia="fr-FR"/>
        </w:rPr>
        <w:t>la Maladie d’Alzheimer et Maladies Apparentées (MAMA).</w:t>
      </w:r>
    </w:p>
    <w:p w:rsidR="0052644E" w:rsidRDefault="0052644E" w:rsidP="0052644E">
      <w:pPr>
        <w:autoSpaceDE w:val="0"/>
        <w:autoSpaceDN w:val="0"/>
        <w:adjustRightInd w:val="0"/>
        <w:spacing w:after="0" w:line="240" w:lineRule="auto"/>
        <w:jc w:val="both"/>
        <w:rPr>
          <w:rFonts w:ascii="Calibri,Bold" w:eastAsia="Times New Roman" w:hAnsi="Calibri,Bold" w:cs="Calibri,Bold"/>
          <w:b/>
          <w:bCs/>
          <w:highlight w:val="yellow"/>
          <w:lang w:eastAsia="fr-FR"/>
        </w:rPr>
      </w:pPr>
    </w:p>
    <w:p w:rsidR="008046BB" w:rsidRDefault="008046BB" w:rsidP="0052644E">
      <w:pPr>
        <w:autoSpaceDE w:val="0"/>
        <w:autoSpaceDN w:val="0"/>
        <w:adjustRightInd w:val="0"/>
        <w:spacing w:after="0" w:line="240" w:lineRule="auto"/>
        <w:jc w:val="both"/>
        <w:rPr>
          <w:rFonts w:ascii="Calibri,Bold" w:eastAsia="Times New Roman" w:hAnsi="Calibri,Bold" w:cs="Calibri,Bold"/>
          <w:b/>
          <w:bCs/>
          <w:highlight w:val="yellow"/>
          <w:lang w:eastAsia="fr-FR"/>
        </w:rPr>
      </w:pPr>
    </w:p>
    <w:p w:rsidR="003266AD" w:rsidRPr="0052644E" w:rsidRDefault="003266AD" w:rsidP="0052644E">
      <w:pPr>
        <w:autoSpaceDE w:val="0"/>
        <w:autoSpaceDN w:val="0"/>
        <w:adjustRightInd w:val="0"/>
        <w:spacing w:after="0" w:line="240" w:lineRule="auto"/>
        <w:rPr>
          <w:rFonts w:ascii="Calibri,Bold" w:eastAsia="Times New Roman" w:hAnsi="Calibri,Bold" w:cs="Calibri,Bold"/>
          <w:b/>
          <w:bCs/>
          <w:u w:val="single"/>
          <w:lang w:eastAsia="fr-FR"/>
        </w:rPr>
      </w:pPr>
      <w:r w:rsidRPr="003B108F">
        <w:rPr>
          <w:rFonts w:ascii="Calibri,Bold" w:eastAsia="Times New Roman" w:hAnsi="Calibri,Bold" w:cs="Calibri,Bold"/>
          <w:b/>
          <w:bCs/>
          <w:u w:val="single"/>
          <w:lang w:eastAsia="fr-FR"/>
        </w:rPr>
        <w:t xml:space="preserve">Épidémiologie en Grand Est </w:t>
      </w:r>
    </w:p>
    <w:p w:rsidR="0052644E" w:rsidRPr="00456650" w:rsidRDefault="0052644E" w:rsidP="0052644E">
      <w:pPr>
        <w:keepNext/>
        <w:keepLines/>
        <w:spacing w:after="0" w:line="240" w:lineRule="auto"/>
        <w:jc w:val="both"/>
        <w:outlineLvl w:val="0"/>
        <w:rPr>
          <w:rFonts w:ascii="Arial" w:eastAsia="Times New Roman" w:hAnsi="Arial" w:cs="Arial"/>
          <w:i/>
          <w:lang w:eastAsia="fr-FR"/>
        </w:rPr>
      </w:pPr>
      <w:r w:rsidRPr="00456650">
        <w:rPr>
          <w:rFonts w:ascii="Arial" w:eastAsia="Times New Roman" w:hAnsi="Arial" w:cs="Arial"/>
          <w:i/>
          <w:lang w:eastAsia="fr-FR"/>
        </w:rPr>
        <w:t xml:space="preserve">Nouveaux bénéficiaires d'une ALD 15 </w:t>
      </w:r>
      <w:r w:rsidR="00AF4708">
        <w:rPr>
          <w:rFonts w:ascii="Arial" w:eastAsia="Times New Roman" w:hAnsi="Arial" w:cs="Arial"/>
          <w:i/>
          <w:lang w:eastAsia="fr-FR"/>
        </w:rPr>
        <w:t>« </w:t>
      </w:r>
      <w:r w:rsidRPr="00456650">
        <w:rPr>
          <w:rFonts w:ascii="Arial" w:eastAsia="Times New Roman" w:hAnsi="Arial" w:cs="Arial"/>
          <w:i/>
          <w:lang w:eastAsia="fr-FR"/>
        </w:rPr>
        <w:t>Maladie d’Alzheimer et apparentés</w:t>
      </w:r>
      <w:r w:rsidR="00AF4708">
        <w:rPr>
          <w:rFonts w:ascii="Arial" w:eastAsia="Times New Roman" w:hAnsi="Arial" w:cs="Arial"/>
          <w:i/>
          <w:lang w:eastAsia="fr-FR"/>
        </w:rPr>
        <w:t> »</w:t>
      </w:r>
      <w:r w:rsidRPr="00456650">
        <w:rPr>
          <w:rFonts w:ascii="Arial" w:eastAsia="Times New Roman" w:hAnsi="Arial" w:cs="Arial"/>
          <w:i/>
          <w:lang w:eastAsia="fr-FR"/>
        </w:rPr>
        <w:t xml:space="preserve"> en 2017 (incidence)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41"/>
        <w:gridCol w:w="702"/>
        <w:gridCol w:w="703"/>
        <w:gridCol w:w="703"/>
        <w:gridCol w:w="703"/>
        <w:gridCol w:w="838"/>
        <w:gridCol w:w="844"/>
        <w:gridCol w:w="979"/>
        <w:gridCol w:w="703"/>
        <w:gridCol w:w="702"/>
      </w:tblGrid>
      <w:tr w:rsidR="0052644E" w:rsidRPr="0052644E" w:rsidTr="00456650">
        <w:trPr>
          <w:trHeight w:val="325"/>
        </w:trPr>
        <w:tc>
          <w:tcPr>
            <w:tcW w:w="156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Département</w:t>
            </w:r>
          </w:p>
        </w:tc>
        <w:tc>
          <w:tcPr>
            <w:tcW w:w="741"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08</w:t>
            </w:r>
          </w:p>
        </w:tc>
        <w:tc>
          <w:tcPr>
            <w:tcW w:w="70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10</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51</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52</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54</w:t>
            </w:r>
          </w:p>
        </w:tc>
        <w:tc>
          <w:tcPr>
            <w:tcW w:w="838"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55</w:t>
            </w:r>
          </w:p>
        </w:tc>
        <w:tc>
          <w:tcPr>
            <w:tcW w:w="844"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57</w:t>
            </w:r>
          </w:p>
        </w:tc>
        <w:tc>
          <w:tcPr>
            <w:tcW w:w="979"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67</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68</w:t>
            </w:r>
          </w:p>
        </w:tc>
        <w:tc>
          <w:tcPr>
            <w:tcW w:w="70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88</w:t>
            </w:r>
          </w:p>
        </w:tc>
      </w:tr>
      <w:tr w:rsidR="0052644E" w:rsidRPr="0052644E" w:rsidTr="00456650">
        <w:trPr>
          <w:trHeight w:val="263"/>
        </w:trPr>
        <w:tc>
          <w:tcPr>
            <w:tcW w:w="156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Nombre</w:t>
            </w:r>
          </w:p>
        </w:tc>
        <w:tc>
          <w:tcPr>
            <w:tcW w:w="741"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310</w:t>
            </w:r>
          </w:p>
        </w:tc>
        <w:tc>
          <w:tcPr>
            <w:tcW w:w="70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370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630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220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920</w:t>
            </w:r>
          </w:p>
        </w:tc>
        <w:tc>
          <w:tcPr>
            <w:tcW w:w="838"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220</w:t>
            </w:r>
          </w:p>
        </w:tc>
        <w:tc>
          <w:tcPr>
            <w:tcW w:w="844"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1210</w:t>
            </w:r>
          </w:p>
        </w:tc>
        <w:tc>
          <w:tcPr>
            <w:tcW w:w="979"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1360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860</w:t>
            </w:r>
          </w:p>
        </w:tc>
        <w:tc>
          <w:tcPr>
            <w:tcW w:w="70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540</w:t>
            </w:r>
          </w:p>
        </w:tc>
      </w:tr>
    </w:tbl>
    <w:p w:rsidR="0052644E" w:rsidRPr="0052644E" w:rsidRDefault="0052644E" w:rsidP="0052644E">
      <w:pPr>
        <w:keepNext/>
        <w:keepLines/>
        <w:spacing w:after="0" w:line="240" w:lineRule="auto"/>
        <w:jc w:val="both"/>
        <w:outlineLvl w:val="0"/>
        <w:rPr>
          <w:rFonts w:ascii="Calibri,Bold" w:eastAsia="Times New Roman" w:hAnsi="Calibri,Bold" w:cs="Calibri,Bold"/>
          <w:b/>
          <w:bCs/>
          <w:color w:val="4F82BE"/>
          <w:sz w:val="12"/>
          <w:szCs w:val="12"/>
          <w:lang w:eastAsia="fr-FR"/>
        </w:rPr>
      </w:pPr>
    </w:p>
    <w:p w:rsidR="008046BB" w:rsidRDefault="008046BB" w:rsidP="0052644E">
      <w:pPr>
        <w:keepNext/>
        <w:keepLines/>
        <w:spacing w:after="0" w:line="240" w:lineRule="auto"/>
        <w:jc w:val="both"/>
        <w:outlineLvl w:val="0"/>
        <w:rPr>
          <w:rFonts w:ascii="Arial" w:eastAsia="Times New Roman" w:hAnsi="Arial" w:cs="Arial"/>
          <w:i/>
          <w:lang w:eastAsia="fr-FR"/>
        </w:rPr>
      </w:pPr>
    </w:p>
    <w:p w:rsidR="0052644E" w:rsidRPr="00456650" w:rsidRDefault="0052644E" w:rsidP="0052644E">
      <w:pPr>
        <w:keepNext/>
        <w:keepLines/>
        <w:spacing w:after="0" w:line="240" w:lineRule="auto"/>
        <w:jc w:val="both"/>
        <w:outlineLvl w:val="0"/>
        <w:rPr>
          <w:rFonts w:ascii="Arial" w:eastAsia="Times New Roman" w:hAnsi="Arial" w:cs="Arial"/>
          <w:i/>
          <w:lang w:eastAsia="fr-FR"/>
        </w:rPr>
      </w:pPr>
      <w:r w:rsidRPr="00456650">
        <w:rPr>
          <w:rFonts w:ascii="Arial" w:eastAsia="Times New Roman" w:hAnsi="Arial" w:cs="Arial"/>
          <w:i/>
          <w:lang w:eastAsia="fr-FR"/>
        </w:rPr>
        <w:t xml:space="preserve">Estimation (2017) du nombre moyen de patients pouvant être inclus </w:t>
      </w:r>
      <w:r w:rsidR="00AF4708" w:rsidRPr="00456650">
        <w:rPr>
          <w:rFonts w:ascii="Arial" w:eastAsia="Times New Roman" w:hAnsi="Arial" w:cs="Arial"/>
          <w:b/>
          <w:i/>
          <w:lang w:eastAsia="fr-FR"/>
        </w:rPr>
        <w:t>chaque année</w:t>
      </w:r>
      <w:r w:rsidR="00AF4708" w:rsidRPr="00456650">
        <w:rPr>
          <w:rFonts w:ascii="Arial" w:eastAsia="Times New Roman" w:hAnsi="Arial" w:cs="Arial"/>
          <w:i/>
          <w:lang w:eastAsia="fr-FR"/>
        </w:rPr>
        <w:t xml:space="preserve"> </w:t>
      </w:r>
      <w:r w:rsidRPr="00456650">
        <w:rPr>
          <w:rFonts w:ascii="Arial" w:eastAsia="Times New Roman" w:hAnsi="Arial" w:cs="Arial"/>
          <w:i/>
          <w:lang w:eastAsia="fr-FR"/>
        </w:rPr>
        <w:t xml:space="preserve">dans un programme d’éducation thérapeutique destiné à un patient ayant débuté la maladie avant 65 ans et à la phase initiale de la maladie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40"/>
        <w:gridCol w:w="702"/>
        <w:gridCol w:w="703"/>
        <w:gridCol w:w="703"/>
        <w:gridCol w:w="703"/>
        <w:gridCol w:w="841"/>
        <w:gridCol w:w="842"/>
        <w:gridCol w:w="979"/>
        <w:gridCol w:w="703"/>
        <w:gridCol w:w="702"/>
      </w:tblGrid>
      <w:tr w:rsidR="0052644E" w:rsidRPr="0052644E" w:rsidTr="00456650">
        <w:trPr>
          <w:trHeight w:val="325"/>
        </w:trPr>
        <w:tc>
          <w:tcPr>
            <w:tcW w:w="156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Département</w:t>
            </w:r>
          </w:p>
        </w:tc>
        <w:tc>
          <w:tcPr>
            <w:tcW w:w="740"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08</w:t>
            </w:r>
          </w:p>
        </w:tc>
        <w:tc>
          <w:tcPr>
            <w:tcW w:w="70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10</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51</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52</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54</w:t>
            </w:r>
          </w:p>
        </w:tc>
        <w:tc>
          <w:tcPr>
            <w:tcW w:w="841"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55</w:t>
            </w:r>
          </w:p>
        </w:tc>
        <w:tc>
          <w:tcPr>
            <w:tcW w:w="84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57</w:t>
            </w:r>
          </w:p>
        </w:tc>
        <w:tc>
          <w:tcPr>
            <w:tcW w:w="979"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67</w:t>
            </w:r>
          </w:p>
        </w:tc>
        <w:tc>
          <w:tcPr>
            <w:tcW w:w="703"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68</w:t>
            </w:r>
          </w:p>
        </w:tc>
        <w:tc>
          <w:tcPr>
            <w:tcW w:w="702" w:type="dxa"/>
            <w:shd w:val="pct12"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b/>
              </w:rPr>
            </w:pPr>
            <w:r w:rsidRPr="0052644E">
              <w:rPr>
                <w:rFonts w:ascii="Arial" w:eastAsia="Calibri" w:hAnsi="Arial" w:cs="Arial"/>
                <w:b/>
              </w:rPr>
              <w:t>88</w:t>
            </w:r>
          </w:p>
        </w:tc>
      </w:tr>
      <w:tr w:rsidR="0052644E" w:rsidRPr="0052644E" w:rsidTr="00456650">
        <w:trPr>
          <w:trHeight w:val="263"/>
        </w:trPr>
        <w:tc>
          <w:tcPr>
            <w:tcW w:w="156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Nombre</w:t>
            </w:r>
          </w:p>
        </w:tc>
        <w:tc>
          <w:tcPr>
            <w:tcW w:w="740"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12</w:t>
            </w:r>
          </w:p>
        </w:tc>
        <w:tc>
          <w:tcPr>
            <w:tcW w:w="70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15</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25</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35</w:t>
            </w:r>
          </w:p>
        </w:tc>
        <w:tc>
          <w:tcPr>
            <w:tcW w:w="841"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10</w:t>
            </w:r>
          </w:p>
        </w:tc>
        <w:tc>
          <w:tcPr>
            <w:tcW w:w="84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40</w:t>
            </w:r>
          </w:p>
        </w:tc>
        <w:tc>
          <w:tcPr>
            <w:tcW w:w="979"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40</w:t>
            </w:r>
          </w:p>
        </w:tc>
        <w:tc>
          <w:tcPr>
            <w:tcW w:w="703"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30</w:t>
            </w:r>
          </w:p>
        </w:tc>
        <w:tc>
          <w:tcPr>
            <w:tcW w:w="702" w:type="dxa"/>
            <w:shd w:val="clear" w:color="auto" w:fill="auto"/>
            <w:vAlign w:val="center"/>
          </w:tcPr>
          <w:p w:rsidR="0052644E" w:rsidRPr="0052644E" w:rsidRDefault="0052644E" w:rsidP="003266AD">
            <w:pPr>
              <w:autoSpaceDE w:val="0"/>
              <w:autoSpaceDN w:val="0"/>
              <w:adjustRightInd w:val="0"/>
              <w:spacing w:after="0" w:line="240" w:lineRule="auto"/>
              <w:jc w:val="center"/>
              <w:rPr>
                <w:rFonts w:ascii="Arial" w:eastAsia="Calibri" w:hAnsi="Arial" w:cs="Arial"/>
              </w:rPr>
            </w:pPr>
            <w:r w:rsidRPr="0052644E">
              <w:rPr>
                <w:rFonts w:ascii="Arial" w:eastAsia="Calibri" w:hAnsi="Arial" w:cs="Arial"/>
              </w:rPr>
              <w:t>20</w:t>
            </w:r>
          </w:p>
        </w:tc>
      </w:tr>
    </w:tbl>
    <w:p w:rsidR="003266AD" w:rsidRPr="0052644E" w:rsidRDefault="003266AD" w:rsidP="0052644E">
      <w:pPr>
        <w:rPr>
          <w:rFonts w:ascii="Calibri" w:eastAsia="Times New Roman" w:hAnsi="Calibri" w:cs="Times New Roman"/>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t>Objectifs généraux poursuivis par l’ARS Grand Est</w:t>
      </w:r>
    </w:p>
    <w:p w:rsidR="0052644E" w:rsidRPr="0052644E" w:rsidRDefault="0052644E" w:rsidP="0052644E">
      <w:pPr>
        <w:spacing w:after="0"/>
        <w:rPr>
          <w:rFonts w:ascii="Calibri" w:eastAsia="Times New Roman" w:hAnsi="Calibri" w:cs="Times New Roman"/>
          <w:lang w:eastAsia="fr-FR"/>
        </w:rPr>
      </w:pPr>
    </w:p>
    <w:p w:rsidR="0052644E" w:rsidRPr="0052644E" w:rsidRDefault="0052644E" w:rsidP="0052644E">
      <w:pPr>
        <w:numPr>
          <w:ilvl w:val="0"/>
          <w:numId w:val="7"/>
        </w:numPr>
        <w:spacing w:after="120"/>
        <w:ind w:left="360"/>
        <w:contextualSpacing/>
        <w:jc w:val="both"/>
        <w:rPr>
          <w:rFonts w:ascii="Arial" w:eastAsia="Times New Roman" w:hAnsi="Arial" w:cs="Arial"/>
          <w:lang w:eastAsia="fr-FR"/>
        </w:rPr>
      </w:pPr>
      <w:r w:rsidRPr="0052644E">
        <w:rPr>
          <w:rFonts w:ascii="Arial" w:eastAsia="Times New Roman" w:hAnsi="Arial" w:cs="Arial"/>
          <w:lang w:eastAsia="fr-FR"/>
        </w:rPr>
        <w:t xml:space="preserve">Développer des programmes ETP pour les troubles neurocognitifs liés aux MAMA en prenant en compte les besoins spécifiques des malades et de leurs proches ; </w:t>
      </w:r>
    </w:p>
    <w:p w:rsidR="0052644E" w:rsidRPr="0052644E" w:rsidRDefault="0052644E" w:rsidP="0052644E">
      <w:pPr>
        <w:numPr>
          <w:ilvl w:val="0"/>
          <w:numId w:val="7"/>
        </w:numPr>
        <w:spacing w:after="120"/>
        <w:ind w:left="360"/>
        <w:contextualSpacing/>
        <w:jc w:val="both"/>
        <w:rPr>
          <w:rFonts w:ascii="Arial" w:eastAsia="Times New Roman" w:hAnsi="Arial" w:cs="Arial"/>
          <w:lang w:eastAsia="fr-FR"/>
        </w:rPr>
      </w:pPr>
      <w:r w:rsidRPr="0052644E">
        <w:rPr>
          <w:rFonts w:ascii="Arial" w:eastAsia="Times New Roman" w:hAnsi="Arial" w:cs="Arial"/>
          <w:lang w:eastAsia="fr-FR"/>
        </w:rPr>
        <w:t>Promouvoir le recours à l’ETP dans le domaine des MAMA ;</w:t>
      </w:r>
    </w:p>
    <w:p w:rsidR="0052644E" w:rsidRPr="0052644E" w:rsidRDefault="0052644E" w:rsidP="0052644E">
      <w:pPr>
        <w:numPr>
          <w:ilvl w:val="0"/>
          <w:numId w:val="7"/>
        </w:numPr>
        <w:spacing w:after="120"/>
        <w:ind w:left="360"/>
        <w:contextualSpacing/>
        <w:jc w:val="both"/>
        <w:rPr>
          <w:rFonts w:ascii="Arial" w:eastAsia="Times New Roman" w:hAnsi="Arial" w:cs="Arial"/>
          <w:lang w:eastAsia="fr-FR"/>
        </w:rPr>
      </w:pPr>
      <w:r w:rsidRPr="0052644E">
        <w:rPr>
          <w:rFonts w:ascii="Arial" w:eastAsia="Times New Roman" w:hAnsi="Arial" w:cs="Arial"/>
          <w:lang w:eastAsia="fr-FR"/>
        </w:rPr>
        <w:t>Impliquer dans ces programmes les secteurs sociaux, médicaux et médico-sociaux  ainsi que les patients et leurs associations.</w:t>
      </w:r>
    </w:p>
    <w:p w:rsidR="0052644E" w:rsidRPr="0052644E" w:rsidRDefault="0052644E"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lastRenderedPageBreak/>
        <w:t>Objectifs opérationnels des promoteurs</w:t>
      </w:r>
    </w:p>
    <w:p w:rsidR="0052644E" w:rsidRPr="0052644E" w:rsidRDefault="0052644E" w:rsidP="0052644E">
      <w:pPr>
        <w:spacing w:after="0"/>
        <w:rPr>
          <w:rFonts w:ascii="Calibri" w:eastAsia="Times New Roman" w:hAnsi="Calibri" w:cs="Times New Roman"/>
          <w:lang w:val="x-none"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propositions des différents promoteurs attendues en réponse à cet appel à projet peuvent couvrir tous les stades, de la sensibilisation à l’ETP, à l’initiation et à la mise en œuvre d</w:t>
      </w:r>
      <w:r w:rsidRPr="0052644E">
        <w:rPr>
          <w:rFonts w:ascii="Arial" w:eastAsia="Times New Roman" w:hAnsi="Arial" w:cs="Arial"/>
          <w:b/>
          <w:lang w:eastAsia="fr-FR"/>
        </w:rPr>
        <w:t>’un programme ETP</w:t>
      </w:r>
      <w:r w:rsidRPr="0052644E" w:rsidDel="00DE512B">
        <w:rPr>
          <w:rFonts w:ascii="Arial" w:eastAsia="Times New Roman" w:hAnsi="Arial" w:cs="Arial"/>
          <w:b/>
          <w:lang w:eastAsia="fr-FR"/>
        </w:rPr>
        <w:t xml:space="preserve"> </w:t>
      </w:r>
      <w:r w:rsidRPr="0052644E">
        <w:rPr>
          <w:rFonts w:ascii="Arial" w:eastAsia="Times New Roman" w:hAnsi="Arial" w:cs="Arial"/>
          <w:b/>
          <w:lang w:eastAsia="fr-FR"/>
        </w:rPr>
        <w:t>qui devra être autorisé par l’ARS</w:t>
      </w:r>
      <w:r w:rsidRPr="0052644E">
        <w:rPr>
          <w:rFonts w:ascii="Arial" w:eastAsia="Times New Roman" w:hAnsi="Arial" w:cs="Arial"/>
          <w:lang w:eastAsia="fr-FR"/>
        </w:rPr>
        <w:t>.</w:t>
      </w:r>
    </w:p>
    <w:p w:rsidR="0052644E" w:rsidRPr="0052644E" w:rsidRDefault="0052644E" w:rsidP="0052644E">
      <w:pPr>
        <w:spacing w:after="0"/>
        <w:jc w:val="both"/>
        <w:rPr>
          <w:rFonts w:ascii="Arial" w:eastAsia="Times New Roman" w:hAnsi="Arial" w:cs="Arial"/>
          <w:lang w:eastAsia="fr-FR"/>
        </w:rPr>
      </w:pPr>
    </w:p>
    <w:p w:rsidR="0052644E" w:rsidRPr="0052644E" w:rsidRDefault="0052644E" w:rsidP="0052644E">
      <w:pPr>
        <w:spacing w:after="120"/>
        <w:jc w:val="both"/>
        <w:rPr>
          <w:rFonts w:ascii="Arial" w:eastAsia="Times New Roman" w:hAnsi="Arial" w:cs="Arial"/>
          <w:b/>
          <w:lang w:eastAsia="fr-FR"/>
        </w:rPr>
      </w:pPr>
      <w:r w:rsidRPr="0052644E">
        <w:rPr>
          <w:rFonts w:ascii="Arial" w:eastAsia="Times New Roman" w:hAnsi="Arial" w:cs="Arial"/>
          <w:b/>
          <w:lang w:eastAsia="fr-FR"/>
        </w:rPr>
        <w:t xml:space="preserve">Les objectifs principaux sont : </w:t>
      </w:r>
    </w:p>
    <w:p w:rsidR="0052644E" w:rsidRPr="003D47F8" w:rsidRDefault="0052644E" w:rsidP="003D47F8">
      <w:pPr>
        <w:pStyle w:val="Paragraphedeliste"/>
        <w:numPr>
          <w:ilvl w:val="0"/>
          <w:numId w:val="26"/>
        </w:numPr>
        <w:spacing w:after="120"/>
        <w:jc w:val="both"/>
        <w:rPr>
          <w:rFonts w:ascii="Arial" w:eastAsia="Times New Roman" w:hAnsi="Arial" w:cs="Arial"/>
          <w:b/>
          <w:lang w:eastAsia="fr-FR"/>
        </w:rPr>
      </w:pPr>
      <w:r w:rsidRPr="003D47F8">
        <w:rPr>
          <w:rFonts w:ascii="Arial" w:eastAsia="Times New Roman" w:hAnsi="Arial" w:cs="Arial"/>
          <w:b/>
          <w:lang w:eastAsia="fr-FR"/>
        </w:rPr>
        <w:t>Développer des programmes d’ETP dans le champ des MAMA en prenant en compte les besoins spécifiques des malades et de leurs proches.</w:t>
      </w:r>
    </w:p>
    <w:p w:rsidR="0052644E" w:rsidRPr="0052644E" w:rsidRDefault="0052644E" w:rsidP="003D47F8">
      <w:pPr>
        <w:spacing w:after="120"/>
        <w:ind w:firstLine="360"/>
        <w:jc w:val="both"/>
        <w:rPr>
          <w:rFonts w:ascii="Arial" w:eastAsia="Times New Roman" w:hAnsi="Arial" w:cs="Arial"/>
          <w:lang w:eastAsia="fr-FR"/>
        </w:rPr>
      </w:pPr>
      <w:r w:rsidRPr="0052644E">
        <w:rPr>
          <w:rFonts w:ascii="Arial" w:eastAsia="Times New Roman" w:hAnsi="Arial" w:cs="Arial"/>
          <w:lang w:eastAsia="fr-FR"/>
        </w:rPr>
        <w:t xml:space="preserve">Dans tous les cas, les programmes devront :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Concerner le patient dans sa globalité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Associer des représentants de patients et de leurs proches à la conception (ou l’amélioration du programme) et à la conduite du programme : un contact devra être </w:t>
      </w:r>
      <w:r w:rsidRPr="0052644E">
        <w:rPr>
          <w:rFonts w:ascii="Arial" w:eastAsia="Times New Roman" w:hAnsi="Arial" w:cs="Arial"/>
          <w:u w:val="single"/>
          <w:lang w:eastAsia="fr-FR"/>
        </w:rPr>
        <w:t>obligatoirement</w:t>
      </w:r>
      <w:r w:rsidRPr="0052644E">
        <w:rPr>
          <w:rFonts w:ascii="Arial" w:eastAsia="Times New Roman" w:hAnsi="Arial" w:cs="Arial"/>
          <w:lang w:eastAsia="fr-FR"/>
        </w:rPr>
        <w:t xml:space="preserve"> pris avec l’association France Alzheimer</w:t>
      </w:r>
      <w:r w:rsidRPr="0052644E">
        <w:rPr>
          <w:rFonts w:ascii="Arial" w:eastAsia="Times New Roman" w:hAnsi="Arial" w:cs="Arial"/>
          <w:vertAlign w:val="superscript"/>
          <w:lang w:eastAsia="fr-FR"/>
        </w:rPr>
        <w:footnoteReference w:id="2"/>
      </w:r>
      <w:r w:rsidRPr="0052644E">
        <w:rPr>
          <w:rFonts w:ascii="Arial" w:eastAsia="Times New Roman" w:hAnsi="Arial" w:cs="Arial"/>
          <w:lang w:eastAsia="fr-FR"/>
        </w:rPr>
        <w:t>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Privilégier l’organisation et la mise en œuvre de programmes d’ETP au plus près des lieux de vie des patients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Donner lieu à un plan personnalisé de soin (PPS), avec des objectifs partagés entre patients et soignants et en lien avec l’aidant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Proposer des séances individuelles de soutien des apprentissages au domicile du patient si besoin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Prévoir la place des aidants dans le programme d’ETP. </w:t>
      </w:r>
    </w:p>
    <w:p w:rsidR="0052644E" w:rsidRPr="0052644E" w:rsidRDefault="0052644E" w:rsidP="0052644E">
      <w:pPr>
        <w:spacing w:after="0"/>
        <w:jc w:val="both"/>
        <w:rPr>
          <w:rFonts w:ascii="Arial" w:eastAsia="Times New Roman" w:hAnsi="Arial" w:cs="Arial"/>
          <w:lang w:eastAsia="fr-FR"/>
        </w:rPr>
      </w:pPr>
    </w:p>
    <w:p w:rsidR="0052644E" w:rsidRPr="003D47F8" w:rsidRDefault="0052644E" w:rsidP="003D47F8">
      <w:pPr>
        <w:pStyle w:val="Paragraphedeliste"/>
        <w:numPr>
          <w:ilvl w:val="0"/>
          <w:numId w:val="26"/>
        </w:numPr>
        <w:spacing w:after="0"/>
        <w:jc w:val="both"/>
        <w:rPr>
          <w:rFonts w:ascii="Arial" w:eastAsia="Times New Roman" w:hAnsi="Arial" w:cs="Arial"/>
          <w:b/>
          <w:lang w:eastAsia="fr-FR"/>
        </w:rPr>
      </w:pPr>
      <w:r w:rsidRPr="003D47F8">
        <w:rPr>
          <w:rFonts w:ascii="Arial" w:eastAsia="Times New Roman" w:hAnsi="Arial" w:cs="Arial"/>
          <w:b/>
          <w:lang w:eastAsia="fr-FR"/>
        </w:rPr>
        <w:t>Promouvoir le recours à l’ETP dans le domaine des MAMA</w:t>
      </w:r>
    </w:p>
    <w:p w:rsidR="0052644E" w:rsidRPr="0052644E" w:rsidRDefault="0052644E" w:rsidP="003D47F8">
      <w:pPr>
        <w:spacing w:after="0"/>
        <w:ind w:firstLine="360"/>
        <w:jc w:val="both"/>
        <w:rPr>
          <w:rFonts w:ascii="Arial" w:eastAsia="Times New Roman" w:hAnsi="Arial" w:cs="Arial"/>
          <w:lang w:eastAsia="fr-FR"/>
        </w:rPr>
      </w:pPr>
      <w:r w:rsidRPr="0052644E">
        <w:rPr>
          <w:rFonts w:ascii="Arial" w:eastAsia="Times New Roman" w:hAnsi="Arial" w:cs="Arial"/>
          <w:lang w:eastAsia="fr-FR"/>
        </w:rPr>
        <w:t>Favoriser la participation aux programmes d’ETP</w:t>
      </w:r>
      <w:r w:rsidR="003266AD">
        <w:rPr>
          <w:rFonts w:ascii="Arial" w:eastAsia="Times New Roman" w:hAnsi="Arial" w:cs="Arial"/>
          <w:lang w:eastAsia="fr-FR"/>
        </w:rPr>
        <w:t> :</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Par l’élaboration et la mise en place de stratégies de recrutement des personnes bénéficiaires en partenariat avec les Consultations Mémoire Labellisées par l’Agence Régionale de Santé et les Centres Experts (CMRR : Centre Mémoire de Ressources et de </w:t>
      </w:r>
      <w:r w:rsidR="00AF4708">
        <w:rPr>
          <w:rFonts w:ascii="Arial" w:eastAsia="Times New Roman" w:hAnsi="Arial" w:cs="Arial"/>
          <w:lang w:eastAsia="fr-FR"/>
        </w:rPr>
        <w:t>R</w:t>
      </w:r>
      <w:r w:rsidRPr="0052644E">
        <w:rPr>
          <w:rFonts w:ascii="Arial" w:eastAsia="Times New Roman" w:hAnsi="Arial" w:cs="Arial"/>
          <w:lang w:eastAsia="fr-FR"/>
        </w:rPr>
        <w:t>echerche.</w:t>
      </w:r>
    </w:p>
    <w:p w:rsidR="0052644E" w:rsidRPr="0052644E" w:rsidRDefault="0052644E" w:rsidP="003266AD">
      <w:pPr>
        <w:numPr>
          <w:ilvl w:val="0"/>
          <w:numId w:val="19"/>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Par la sensibilisation à l’ETP des professionnels de santé et des personnes malades en impliquant l’ensemble des acteurs concernés par les MAMA : associations de patients, professionnels libéraux, réseaux de santé, maisons et pôles de santé, centres experts. </w:t>
      </w:r>
    </w:p>
    <w:p w:rsidR="0052644E" w:rsidRDefault="0052644E" w:rsidP="0052644E">
      <w:pPr>
        <w:spacing w:after="120"/>
        <w:contextualSpacing/>
        <w:jc w:val="both"/>
        <w:rPr>
          <w:rFonts w:ascii="Arial" w:eastAsia="Times New Roman" w:hAnsi="Arial" w:cs="Arial"/>
          <w:lang w:eastAsia="fr-FR"/>
        </w:rPr>
      </w:pPr>
    </w:p>
    <w:p w:rsidR="003D47F8" w:rsidRPr="0052644E" w:rsidRDefault="003D47F8"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t xml:space="preserve">Objectifs spécifiques des programmes ETP proposés par les promoteurs </w:t>
      </w:r>
    </w:p>
    <w:p w:rsidR="0052644E" w:rsidRPr="00A30F6C" w:rsidRDefault="0052644E" w:rsidP="0052644E">
      <w:pPr>
        <w:rPr>
          <w:rFonts w:ascii="Calibri" w:eastAsia="Times New Roman" w:hAnsi="Calibri" w:cs="Times New Roman"/>
          <w:sz w:val="16"/>
          <w:szCs w:val="16"/>
          <w:lang w:eastAsia="x-none"/>
        </w:rPr>
      </w:pPr>
    </w:p>
    <w:p w:rsidR="0052644E" w:rsidRPr="0052644E" w:rsidRDefault="0052644E" w:rsidP="0052644E">
      <w:pPr>
        <w:rPr>
          <w:rFonts w:ascii="Arial" w:eastAsia="Times New Roman" w:hAnsi="Arial" w:cs="Arial"/>
          <w:lang w:eastAsia="x-none"/>
        </w:rPr>
      </w:pPr>
      <w:r w:rsidRPr="0052644E">
        <w:rPr>
          <w:rFonts w:ascii="Arial" w:eastAsia="Times New Roman" w:hAnsi="Arial" w:cs="Arial"/>
          <w:lang w:eastAsia="x-none"/>
        </w:rPr>
        <w:t>Le programme d’éducation thérapeutique proposé devra répondre aux critères suivants</w:t>
      </w:r>
      <w:r w:rsidR="00AF4708">
        <w:rPr>
          <w:rFonts w:ascii="Arial" w:eastAsia="Times New Roman" w:hAnsi="Arial" w:cs="Arial"/>
          <w:lang w:eastAsia="x-none"/>
        </w:rPr>
        <w:t> :</w:t>
      </w:r>
    </w:p>
    <w:p w:rsidR="0052644E" w:rsidRPr="0052644E" w:rsidRDefault="0052644E" w:rsidP="003D47F8">
      <w:pPr>
        <w:numPr>
          <w:ilvl w:val="0"/>
          <w:numId w:val="20"/>
        </w:numPr>
        <w:spacing w:line="240" w:lineRule="auto"/>
        <w:rPr>
          <w:rFonts w:ascii="Arial" w:eastAsia="Times New Roman" w:hAnsi="Arial" w:cs="Arial"/>
          <w:lang w:eastAsia="x-none"/>
        </w:rPr>
      </w:pPr>
      <w:r w:rsidRPr="0052644E">
        <w:rPr>
          <w:rFonts w:ascii="Arial" w:eastAsia="Times New Roman" w:hAnsi="Arial" w:cs="Arial"/>
          <w:lang w:eastAsia="x-none"/>
        </w:rPr>
        <w:t xml:space="preserve">Inclure les patients pour lesquels l’éducation thérapeutique est utile et possible </w:t>
      </w:r>
    </w:p>
    <w:p w:rsidR="0052644E" w:rsidRPr="0052644E" w:rsidRDefault="0052644E" w:rsidP="0052644E">
      <w:pPr>
        <w:numPr>
          <w:ilvl w:val="1"/>
          <w:numId w:val="15"/>
        </w:numPr>
        <w:spacing w:after="0"/>
        <w:rPr>
          <w:rFonts w:ascii="Arial" w:eastAsia="Times New Roman" w:hAnsi="Arial" w:cs="Arial"/>
          <w:lang w:eastAsia="x-none"/>
        </w:rPr>
      </w:pPr>
      <w:r w:rsidRPr="0052644E">
        <w:rPr>
          <w:rFonts w:ascii="Arial" w:eastAsia="Times New Roman" w:hAnsi="Arial" w:cs="Arial"/>
          <w:lang w:eastAsia="x-none"/>
        </w:rPr>
        <w:t>Patients dont la MAMA a  débuté pré</w:t>
      </w:r>
      <w:r w:rsidR="00AF4708">
        <w:rPr>
          <w:rFonts w:ascii="Arial" w:eastAsia="Times New Roman" w:hAnsi="Arial" w:cs="Arial"/>
          <w:lang w:eastAsia="x-none"/>
        </w:rPr>
        <w:t>cocement (avant l’âge de 65 ans</w:t>
      </w:r>
      <w:r w:rsidRPr="0052644E">
        <w:rPr>
          <w:rFonts w:ascii="Arial" w:eastAsia="Times New Roman" w:hAnsi="Arial" w:cs="Arial"/>
          <w:lang w:eastAsia="x-none"/>
        </w:rPr>
        <w:t xml:space="preserve">); </w:t>
      </w:r>
      <w:r w:rsidR="00AF4708">
        <w:rPr>
          <w:rFonts w:ascii="Arial" w:eastAsia="Times New Roman" w:hAnsi="Arial" w:cs="Arial"/>
          <w:lang w:eastAsia="x-none"/>
        </w:rPr>
        <w:t>u</w:t>
      </w:r>
      <w:r w:rsidRPr="0052644E">
        <w:rPr>
          <w:rFonts w:ascii="Arial" w:eastAsia="Times New Roman" w:hAnsi="Arial" w:cs="Arial"/>
          <w:lang w:eastAsia="x-none"/>
        </w:rPr>
        <w:t>n âge civil supérieur à 65 ans n’est pas un frein en soi à suivre le programme d’éducation thérapeutique, mais nécessitera la confirmation par une équipe labellisée que le malade peut bénéficier d'une telle prise en charge.</w:t>
      </w:r>
    </w:p>
    <w:p w:rsidR="0052644E" w:rsidRPr="0052644E" w:rsidRDefault="0052644E" w:rsidP="0052644E">
      <w:pPr>
        <w:numPr>
          <w:ilvl w:val="1"/>
          <w:numId w:val="15"/>
        </w:numPr>
        <w:spacing w:after="0"/>
        <w:rPr>
          <w:rFonts w:ascii="Arial" w:eastAsia="Times New Roman" w:hAnsi="Arial" w:cs="Arial"/>
          <w:lang w:eastAsia="x-none"/>
        </w:rPr>
      </w:pPr>
      <w:r w:rsidRPr="0052644E">
        <w:rPr>
          <w:rFonts w:ascii="Arial" w:eastAsia="Times New Roman" w:hAnsi="Arial" w:cs="Arial"/>
          <w:lang w:eastAsia="x-none"/>
        </w:rPr>
        <w:lastRenderedPageBreak/>
        <w:t>Patients ayant des troubles neurocognitifs compatibles avec un pr</w:t>
      </w:r>
      <w:r w:rsidR="008F7B80">
        <w:rPr>
          <w:rFonts w:ascii="Arial" w:eastAsia="Times New Roman" w:hAnsi="Arial" w:cs="Arial"/>
          <w:lang w:eastAsia="x-none"/>
        </w:rPr>
        <w:t xml:space="preserve">ogramme éducatif, c’est à dire </w:t>
      </w:r>
      <w:r w:rsidRPr="0052644E">
        <w:rPr>
          <w:rFonts w:ascii="Arial" w:eastAsia="Times New Roman" w:hAnsi="Arial" w:cs="Arial"/>
          <w:lang w:eastAsia="x-none"/>
        </w:rPr>
        <w:t xml:space="preserve">à la phase initiale de la maladie (Mini Mental State de </w:t>
      </w:r>
      <w:proofErr w:type="spellStart"/>
      <w:r w:rsidRPr="0052644E">
        <w:rPr>
          <w:rFonts w:ascii="Arial" w:eastAsia="Times New Roman" w:hAnsi="Arial" w:cs="Arial"/>
          <w:lang w:eastAsia="x-none"/>
        </w:rPr>
        <w:t>Folstein</w:t>
      </w:r>
      <w:proofErr w:type="spellEnd"/>
      <w:r w:rsidRPr="0052644E">
        <w:rPr>
          <w:rFonts w:ascii="Arial" w:eastAsia="Times New Roman" w:hAnsi="Arial" w:cs="Arial"/>
          <w:lang w:eastAsia="x-none"/>
        </w:rPr>
        <w:t xml:space="preserve"> au minimum &gt; 20)</w:t>
      </w:r>
    </w:p>
    <w:p w:rsidR="0052644E" w:rsidRPr="0052644E" w:rsidRDefault="0052644E" w:rsidP="0052644E">
      <w:pPr>
        <w:numPr>
          <w:ilvl w:val="1"/>
          <w:numId w:val="15"/>
        </w:numPr>
        <w:spacing w:after="0"/>
        <w:rPr>
          <w:rFonts w:ascii="Arial" w:eastAsia="Times New Roman" w:hAnsi="Arial" w:cs="Arial"/>
          <w:lang w:eastAsia="x-none"/>
        </w:rPr>
      </w:pPr>
      <w:r w:rsidRPr="0052644E">
        <w:rPr>
          <w:rFonts w:ascii="Arial" w:eastAsia="Times New Roman" w:hAnsi="Arial" w:cs="Arial"/>
          <w:lang w:eastAsia="x-none"/>
        </w:rPr>
        <w:t>Patients ayant un diagnostic et une évaluation neuropsychologique permettant de poser l’indication d’une éducation thérapeutique, indication validée par une consultation mémoire labellisée</w:t>
      </w:r>
    </w:p>
    <w:p w:rsidR="0052644E" w:rsidRPr="0052644E" w:rsidRDefault="0052644E" w:rsidP="0052644E">
      <w:pPr>
        <w:spacing w:after="0"/>
        <w:ind w:left="1440"/>
        <w:rPr>
          <w:rFonts w:ascii="Arial" w:eastAsia="Times New Roman" w:hAnsi="Arial" w:cs="Arial"/>
          <w:lang w:eastAsia="x-none"/>
        </w:rPr>
      </w:pPr>
    </w:p>
    <w:p w:rsidR="0052644E" w:rsidRDefault="0052644E" w:rsidP="003266AD">
      <w:pPr>
        <w:numPr>
          <w:ilvl w:val="0"/>
          <w:numId w:val="19"/>
        </w:numPr>
        <w:spacing w:after="120"/>
        <w:ind w:left="709"/>
        <w:contextualSpacing/>
        <w:jc w:val="both"/>
        <w:rPr>
          <w:rFonts w:ascii="Arial" w:eastAsia="Times New Roman" w:hAnsi="Arial" w:cs="Arial"/>
          <w:lang w:eastAsia="fr-FR"/>
        </w:rPr>
      </w:pPr>
      <w:r w:rsidRPr="0052644E">
        <w:rPr>
          <w:rFonts w:ascii="Arial" w:eastAsia="Times New Roman" w:hAnsi="Arial" w:cs="Arial"/>
          <w:lang w:eastAsia="fr-FR"/>
        </w:rPr>
        <w:t>Expérimenter des formats adaptés aux troubles neurocognitifs présents à la phase initiale de la maladie et aux besoins des patients, ainsi que des séances de soutien et de suivi conformémen</w:t>
      </w:r>
      <w:r w:rsidR="008F7B80">
        <w:rPr>
          <w:rFonts w:ascii="Arial" w:eastAsia="Times New Roman" w:hAnsi="Arial" w:cs="Arial"/>
          <w:lang w:eastAsia="fr-FR"/>
        </w:rPr>
        <w:t>t aux recommandations de la HAS</w:t>
      </w:r>
      <w:r w:rsidR="008F7B80">
        <w:rPr>
          <w:rStyle w:val="Appelnotedebasdep"/>
          <w:rFonts w:ascii="Arial" w:eastAsia="Times New Roman" w:hAnsi="Arial" w:cs="Arial"/>
          <w:lang w:eastAsia="fr-FR"/>
        </w:rPr>
        <w:footnoteReference w:id="3"/>
      </w:r>
      <w:r w:rsidRPr="0052644E">
        <w:rPr>
          <w:rFonts w:ascii="Arial" w:eastAsia="Times New Roman" w:hAnsi="Arial" w:cs="Arial"/>
          <w:lang w:eastAsia="fr-FR"/>
        </w:rPr>
        <w:t> ;</w:t>
      </w:r>
    </w:p>
    <w:p w:rsidR="003266AD" w:rsidRPr="0052644E" w:rsidRDefault="003266AD" w:rsidP="003266AD">
      <w:pPr>
        <w:spacing w:after="120"/>
        <w:ind w:left="709"/>
        <w:contextualSpacing/>
        <w:jc w:val="both"/>
        <w:rPr>
          <w:rFonts w:ascii="Arial" w:eastAsia="Times New Roman" w:hAnsi="Arial" w:cs="Arial"/>
          <w:sz w:val="16"/>
          <w:szCs w:val="16"/>
          <w:lang w:eastAsia="fr-FR"/>
        </w:rPr>
      </w:pPr>
    </w:p>
    <w:p w:rsidR="0052644E" w:rsidRDefault="0052644E" w:rsidP="003266AD">
      <w:pPr>
        <w:numPr>
          <w:ilvl w:val="0"/>
          <w:numId w:val="19"/>
        </w:numPr>
        <w:spacing w:after="120"/>
        <w:ind w:left="709"/>
        <w:contextualSpacing/>
        <w:jc w:val="both"/>
        <w:rPr>
          <w:rFonts w:ascii="Arial" w:eastAsia="Times New Roman" w:hAnsi="Arial" w:cs="Arial"/>
          <w:lang w:eastAsia="fr-FR"/>
        </w:rPr>
      </w:pPr>
      <w:r w:rsidRPr="0052644E">
        <w:rPr>
          <w:rFonts w:ascii="Arial" w:eastAsia="Times New Roman" w:hAnsi="Arial" w:cs="Arial"/>
          <w:lang w:eastAsia="fr-FR"/>
        </w:rPr>
        <w:t xml:space="preserve">Proposer des séances individuelles et collectives adaptées aux besoins du patient atteint de troubles neuropsychologiques liés </w:t>
      </w:r>
      <w:r w:rsidR="003266AD">
        <w:rPr>
          <w:rFonts w:ascii="Arial" w:eastAsia="Times New Roman" w:hAnsi="Arial" w:cs="Arial"/>
          <w:lang w:eastAsia="fr-FR"/>
        </w:rPr>
        <w:t>à une MAMA précoce et débutante ;</w:t>
      </w:r>
    </w:p>
    <w:p w:rsidR="003266AD" w:rsidRPr="0052644E" w:rsidRDefault="003266AD" w:rsidP="003266AD">
      <w:pPr>
        <w:spacing w:after="120"/>
        <w:ind w:left="709"/>
        <w:contextualSpacing/>
        <w:jc w:val="both"/>
        <w:rPr>
          <w:rFonts w:ascii="Arial" w:eastAsia="Times New Roman" w:hAnsi="Arial" w:cs="Arial"/>
          <w:sz w:val="16"/>
          <w:szCs w:val="16"/>
          <w:lang w:eastAsia="fr-FR"/>
        </w:rPr>
      </w:pPr>
    </w:p>
    <w:p w:rsidR="0052644E" w:rsidRPr="0052644E" w:rsidRDefault="0052644E" w:rsidP="003266AD">
      <w:pPr>
        <w:numPr>
          <w:ilvl w:val="0"/>
          <w:numId w:val="19"/>
        </w:numPr>
        <w:spacing w:after="120"/>
        <w:ind w:left="709"/>
        <w:contextualSpacing/>
        <w:jc w:val="both"/>
        <w:rPr>
          <w:rFonts w:ascii="Arial" w:eastAsia="Times New Roman" w:hAnsi="Arial" w:cs="Arial"/>
          <w:lang w:eastAsia="fr-FR"/>
        </w:rPr>
      </w:pPr>
      <w:r w:rsidRPr="0052644E">
        <w:rPr>
          <w:rFonts w:ascii="Arial" w:eastAsia="Times New Roman" w:hAnsi="Arial" w:cs="Arial"/>
          <w:lang w:eastAsia="fr-FR"/>
        </w:rPr>
        <w:t>Répondre aux besoins identifiés :</w:t>
      </w:r>
    </w:p>
    <w:p w:rsidR="0052644E" w:rsidRPr="0052644E" w:rsidRDefault="0052644E" w:rsidP="0052644E">
      <w:pPr>
        <w:numPr>
          <w:ilvl w:val="0"/>
          <w:numId w:val="16"/>
        </w:numPr>
        <w:spacing w:after="0"/>
        <w:rPr>
          <w:rFonts w:ascii="Arial" w:eastAsia="Times New Roman" w:hAnsi="Arial" w:cs="Arial"/>
          <w:lang w:eastAsia="fr-FR"/>
        </w:rPr>
      </w:pPr>
      <w:r w:rsidRPr="0052644E">
        <w:rPr>
          <w:rFonts w:ascii="Arial" w:eastAsia="Times New Roman" w:hAnsi="Arial" w:cs="Arial"/>
          <w:lang w:eastAsia="fr-FR"/>
        </w:rPr>
        <w:t>Connaissance du handicap neurocognitif lié à la maladie ce qui permet</w:t>
      </w:r>
      <w:r w:rsidR="008F7B80">
        <w:rPr>
          <w:rFonts w:ascii="Arial" w:eastAsia="Times New Roman" w:hAnsi="Arial" w:cs="Arial"/>
          <w:lang w:eastAsia="fr-FR"/>
        </w:rPr>
        <w:t xml:space="preserve"> une</w:t>
      </w:r>
    </w:p>
    <w:p w:rsidR="0052644E" w:rsidRPr="0052644E" w:rsidRDefault="008F7B80" w:rsidP="0052644E">
      <w:pPr>
        <w:numPr>
          <w:ilvl w:val="1"/>
          <w:numId w:val="16"/>
        </w:numPr>
        <w:spacing w:after="0"/>
        <w:rPr>
          <w:rFonts w:ascii="Arial" w:eastAsia="Times New Roman" w:hAnsi="Arial" w:cs="Arial"/>
          <w:lang w:eastAsia="fr-FR"/>
        </w:rPr>
      </w:pPr>
      <w:r w:rsidRPr="008F7B80">
        <w:rPr>
          <w:rFonts w:ascii="Arial" w:eastAsia="Times New Roman" w:hAnsi="Arial" w:cs="Arial"/>
          <w:lang w:eastAsia="fr-FR"/>
        </w:rPr>
        <w:t>P</w:t>
      </w:r>
      <w:r w:rsidR="0052644E" w:rsidRPr="008F7B80">
        <w:rPr>
          <w:rFonts w:ascii="Arial" w:eastAsia="Times New Roman" w:hAnsi="Arial" w:cs="Arial"/>
          <w:lang w:eastAsia="fr-FR"/>
        </w:rPr>
        <w:t xml:space="preserve">rise de conscience de </w:t>
      </w:r>
      <w:r w:rsidR="001F059F">
        <w:rPr>
          <w:rFonts w:ascii="Arial" w:eastAsia="Times New Roman" w:hAnsi="Arial" w:cs="Arial"/>
          <w:lang w:eastAsia="fr-FR"/>
        </w:rPr>
        <w:t>so</w:t>
      </w:r>
      <w:r w:rsidR="0052644E" w:rsidRPr="008F7B80">
        <w:rPr>
          <w:rFonts w:ascii="Arial" w:eastAsia="Times New Roman" w:hAnsi="Arial" w:cs="Arial"/>
          <w:lang w:eastAsia="fr-FR"/>
        </w:rPr>
        <w:t>n état de santé</w:t>
      </w:r>
      <w:r w:rsidR="0052644E" w:rsidRPr="0052644E">
        <w:rPr>
          <w:rFonts w:ascii="Arial" w:eastAsia="Times New Roman" w:hAnsi="Arial" w:cs="Arial"/>
          <w:lang w:eastAsia="fr-FR"/>
        </w:rPr>
        <w:t xml:space="preserve"> </w:t>
      </w:r>
      <w:r w:rsidR="001F059F">
        <w:rPr>
          <w:rFonts w:ascii="Arial" w:eastAsia="Times New Roman" w:hAnsi="Arial" w:cs="Arial"/>
          <w:lang w:eastAsia="fr-FR"/>
        </w:rPr>
        <w:t>par le patient</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Identification des situations à risques</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Valorisation des compétences préservées </w:t>
      </w:r>
    </w:p>
    <w:p w:rsidR="0052644E" w:rsidRPr="0052644E" w:rsidRDefault="0052644E" w:rsidP="0052644E">
      <w:pPr>
        <w:numPr>
          <w:ilvl w:val="0"/>
          <w:numId w:val="17"/>
        </w:numPr>
        <w:spacing w:after="0"/>
        <w:rPr>
          <w:rFonts w:ascii="Arial" w:eastAsia="Times New Roman" w:hAnsi="Arial" w:cs="Arial"/>
          <w:lang w:eastAsia="fr-FR"/>
        </w:rPr>
      </w:pPr>
      <w:r w:rsidRPr="0052644E">
        <w:rPr>
          <w:rFonts w:ascii="Arial" w:eastAsia="Times New Roman" w:hAnsi="Arial" w:cs="Arial"/>
          <w:lang w:eastAsia="fr-FR"/>
        </w:rPr>
        <w:t xml:space="preserve">Connaissance des interventions non médicamenteuses bénéfiques  </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Renforcement de l’Activité Physique </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Alimentation et Comportement (alcool, tabac)</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Sommeil </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Autre</w:t>
      </w:r>
    </w:p>
    <w:p w:rsidR="0052644E" w:rsidRPr="0052644E" w:rsidRDefault="0052644E" w:rsidP="0052644E">
      <w:pPr>
        <w:numPr>
          <w:ilvl w:val="0"/>
          <w:numId w:val="16"/>
        </w:numPr>
        <w:spacing w:after="0"/>
        <w:rPr>
          <w:rFonts w:ascii="Arial" w:eastAsia="Times New Roman" w:hAnsi="Arial" w:cs="Arial"/>
          <w:lang w:eastAsia="fr-FR"/>
        </w:rPr>
      </w:pPr>
      <w:r w:rsidRPr="0052644E">
        <w:rPr>
          <w:rFonts w:ascii="Arial" w:eastAsia="Times New Roman" w:hAnsi="Arial" w:cs="Arial"/>
          <w:lang w:eastAsia="fr-FR"/>
        </w:rPr>
        <w:t>Amélioration des compétences psychosociales</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Communiquer sur son handicap cognitif et ses besoins</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Communiquer sur son état émotionnel </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Anticiper les situations de stress </w:t>
      </w:r>
    </w:p>
    <w:p w:rsidR="0052644E" w:rsidRPr="0052644E" w:rsidRDefault="0052644E" w:rsidP="0052644E">
      <w:pPr>
        <w:numPr>
          <w:ilvl w:val="0"/>
          <w:numId w:val="16"/>
        </w:numPr>
        <w:spacing w:after="0"/>
        <w:rPr>
          <w:rFonts w:ascii="Arial" w:eastAsia="Times New Roman" w:hAnsi="Arial" w:cs="Arial"/>
          <w:lang w:eastAsia="fr-FR"/>
        </w:rPr>
      </w:pPr>
      <w:r w:rsidRPr="0052644E">
        <w:rPr>
          <w:rFonts w:ascii="Arial" w:eastAsia="Times New Roman" w:hAnsi="Arial" w:cs="Arial"/>
          <w:lang w:eastAsia="fr-FR"/>
        </w:rPr>
        <w:t>L’adaptation du cadre de vie et le « vivre en sécurité » malgré le handicap neurocognitif</w:t>
      </w:r>
    </w:p>
    <w:p w:rsidR="0052644E" w:rsidRPr="0052644E" w:rsidRDefault="0052644E" w:rsidP="0052644E">
      <w:pPr>
        <w:numPr>
          <w:ilvl w:val="1"/>
          <w:numId w:val="16"/>
        </w:numPr>
        <w:spacing w:after="0"/>
        <w:rPr>
          <w:rFonts w:ascii="Arial" w:eastAsia="Times New Roman" w:hAnsi="Arial" w:cs="Arial"/>
          <w:lang w:eastAsia="fr-FR"/>
        </w:rPr>
      </w:pPr>
      <w:r w:rsidRPr="0052644E">
        <w:rPr>
          <w:rFonts w:ascii="Arial" w:eastAsia="Times New Roman" w:hAnsi="Arial" w:cs="Arial"/>
          <w:lang w:eastAsia="fr-FR"/>
        </w:rPr>
        <w:t xml:space="preserve">Adapter son mode de vie au quotidien </w:t>
      </w:r>
    </w:p>
    <w:p w:rsidR="0052644E" w:rsidRPr="0052644E" w:rsidRDefault="0052644E" w:rsidP="0052644E">
      <w:pPr>
        <w:numPr>
          <w:ilvl w:val="1"/>
          <w:numId w:val="16"/>
        </w:numPr>
        <w:spacing w:after="0"/>
        <w:rPr>
          <w:rFonts w:ascii="Calibri" w:eastAsia="Times New Roman" w:hAnsi="Calibri" w:cs="Times New Roman"/>
          <w:color w:val="1F497D"/>
          <w:lang w:eastAsia="fr-FR"/>
        </w:rPr>
      </w:pPr>
      <w:r w:rsidRPr="0052644E">
        <w:rPr>
          <w:rFonts w:ascii="Arial" w:eastAsia="Times New Roman" w:hAnsi="Arial" w:cs="Arial"/>
          <w:lang w:eastAsia="fr-FR"/>
        </w:rPr>
        <w:t>Se déplacer avec adaptation d’une procédure de sécurisation</w:t>
      </w:r>
    </w:p>
    <w:p w:rsidR="0052644E" w:rsidRDefault="0052644E" w:rsidP="0052644E">
      <w:pPr>
        <w:numPr>
          <w:ilvl w:val="0"/>
          <w:numId w:val="16"/>
        </w:numPr>
        <w:spacing w:after="0"/>
        <w:rPr>
          <w:rFonts w:ascii="Arial" w:eastAsia="Times New Roman" w:hAnsi="Arial" w:cs="Arial"/>
          <w:lang w:eastAsia="fr-FR"/>
        </w:rPr>
      </w:pPr>
      <w:r w:rsidRPr="0052644E">
        <w:rPr>
          <w:rFonts w:ascii="Arial" w:eastAsia="Times New Roman" w:hAnsi="Arial" w:cs="Arial"/>
          <w:lang w:eastAsia="fr-FR"/>
        </w:rPr>
        <w:t>Une information sur les aides sociales, les modalités de la protectio</w:t>
      </w:r>
      <w:r w:rsidR="001F059F">
        <w:rPr>
          <w:rFonts w:ascii="Arial" w:eastAsia="Times New Roman" w:hAnsi="Arial" w:cs="Arial"/>
          <w:lang w:eastAsia="fr-FR"/>
        </w:rPr>
        <w:t>n juridique, et les dispositifs</w:t>
      </w:r>
      <w:r w:rsidRPr="0052644E">
        <w:rPr>
          <w:rFonts w:ascii="Arial" w:eastAsia="Times New Roman" w:hAnsi="Arial" w:cs="Arial"/>
          <w:lang w:eastAsia="fr-FR"/>
        </w:rPr>
        <w:t xml:space="preserve"> ressources du territoire</w:t>
      </w:r>
      <w:r w:rsidR="003266AD">
        <w:rPr>
          <w:rFonts w:ascii="Arial" w:eastAsia="Times New Roman" w:hAnsi="Arial" w:cs="Arial"/>
          <w:lang w:eastAsia="fr-FR"/>
        </w:rPr>
        <w:t>.</w:t>
      </w:r>
    </w:p>
    <w:p w:rsidR="003266AD" w:rsidRPr="0052644E" w:rsidRDefault="003266AD" w:rsidP="003266AD">
      <w:pPr>
        <w:spacing w:after="120"/>
        <w:ind w:left="709"/>
        <w:contextualSpacing/>
        <w:jc w:val="both"/>
        <w:rPr>
          <w:rFonts w:ascii="Arial" w:eastAsia="Times New Roman" w:hAnsi="Arial" w:cs="Arial"/>
          <w:sz w:val="16"/>
          <w:szCs w:val="16"/>
          <w:lang w:eastAsia="fr-FR"/>
        </w:rPr>
      </w:pPr>
    </w:p>
    <w:p w:rsidR="0052644E" w:rsidRPr="0052644E" w:rsidRDefault="0052644E" w:rsidP="003266AD">
      <w:pPr>
        <w:numPr>
          <w:ilvl w:val="0"/>
          <w:numId w:val="21"/>
        </w:numPr>
        <w:spacing w:after="120"/>
        <w:contextualSpacing/>
        <w:jc w:val="both"/>
        <w:rPr>
          <w:rFonts w:ascii="Arial" w:eastAsia="Times New Roman" w:hAnsi="Arial" w:cs="Arial"/>
          <w:lang w:eastAsia="fr-FR"/>
        </w:rPr>
      </w:pPr>
      <w:r w:rsidRPr="0052644E">
        <w:rPr>
          <w:rFonts w:ascii="Arial" w:eastAsia="Times New Roman" w:hAnsi="Arial" w:cs="Arial"/>
          <w:lang w:eastAsia="x-none"/>
        </w:rPr>
        <w:t>Placer les modalités de l’animation des séances sous la responsabilité d’un</w:t>
      </w:r>
      <w:r w:rsidRPr="0052644E">
        <w:rPr>
          <w:rFonts w:ascii="Arial" w:eastAsia="Times New Roman" w:hAnsi="Arial" w:cs="Arial"/>
          <w:lang w:eastAsia="fr-FR"/>
        </w:rPr>
        <w:t xml:space="preserve"> neuropsychologue et/ou psychologue et/ou ergothérapeute et/ou orthophoniste ayant une compétence neuropsychologie. Les autres intervenants (professionnels de santé, éducateur, diététicien, etc.) doivent être formés aux spécificités des MAMA. La coparticipation d’un patient et/ou d’un aidant est recommandée.</w:t>
      </w:r>
    </w:p>
    <w:p w:rsidR="0052644E" w:rsidRPr="0052644E" w:rsidRDefault="0052644E" w:rsidP="0052644E">
      <w:pPr>
        <w:spacing w:after="120"/>
        <w:contextualSpacing/>
        <w:jc w:val="both"/>
        <w:rPr>
          <w:rFonts w:ascii="Arial" w:eastAsia="Times New Roman" w:hAnsi="Arial" w:cs="Arial"/>
          <w:lang w:eastAsia="fr-FR"/>
        </w:rPr>
      </w:pPr>
    </w:p>
    <w:p w:rsidR="0052644E" w:rsidRDefault="0052644E" w:rsidP="0052644E">
      <w:p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Les MAMA sont des pathologies chroniques qui demandent une grande mobilisation des aidants naturels. </w:t>
      </w:r>
      <w:r w:rsidRPr="0052644E">
        <w:rPr>
          <w:rFonts w:ascii="Arial" w:eastAsia="Times New Roman" w:hAnsi="Arial" w:cs="Arial"/>
          <w:b/>
          <w:lang w:eastAsia="fr-FR"/>
        </w:rPr>
        <w:t xml:space="preserve">La </w:t>
      </w:r>
      <w:r w:rsidRPr="0052644E">
        <w:rPr>
          <w:rFonts w:ascii="Arial" w:eastAsia="Times New Roman" w:hAnsi="Arial" w:cs="Arial"/>
          <w:b/>
          <w:u w:val="single"/>
          <w:lang w:eastAsia="fr-FR"/>
        </w:rPr>
        <w:t xml:space="preserve">place de l’aidant </w:t>
      </w:r>
      <w:r w:rsidRPr="0052644E">
        <w:rPr>
          <w:rFonts w:ascii="Arial" w:eastAsia="Times New Roman" w:hAnsi="Arial" w:cs="Arial"/>
          <w:b/>
          <w:lang w:eastAsia="fr-FR"/>
        </w:rPr>
        <w:t xml:space="preserve">dans les programmes d’éducation thérapeutique doit être particulièrement prise en compte </w:t>
      </w:r>
      <w:r w:rsidRPr="0052644E">
        <w:rPr>
          <w:rFonts w:ascii="Arial" w:eastAsia="Times New Roman" w:hAnsi="Arial" w:cs="Arial"/>
          <w:lang w:eastAsia="fr-FR"/>
        </w:rPr>
        <w:t xml:space="preserve">dans leur conception et leur déroulement (séances avec le patient ou séance spécifique avec d’autres aidants) sans pour autant être exclusive ou contraignante et toujours dans le respect de l’accord du patient. </w:t>
      </w:r>
    </w:p>
    <w:p w:rsidR="00F317C3" w:rsidRDefault="00F317C3"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lastRenderedPageBreak/>
        <w:t>Territoire d'intervention</w:t>
      </w:r>
    </w:p>
    <w:p w:rsidR="0052644E" w:rsidRPr="0052644E" w:rsidRDefault="0052644E" w:rsidP="0052644E">
      <w:pPr>
        <w:spacing w:after="120"/>
        <w:contextualSpacing/>
        <w:jc w:val="both"/>
        <w:rPr>
          <w:rFonts w:ascii="Arial" w:eastAsia="Times New Roman" w:hAnsi="Arial" w:cs="Arial"/>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 xml:space="preserve">L'ensemble du territoire de la région Grand Est </w:t>
      </w:r>
      <w:proofErr w:type="spellStart"/>
      <w:r w:rsidRPr="0052644E">
        <w:rPr>
          <w:rFonts w:ascii="Arial" w:eastAsia="Times New Roman" w:hAnsi="Arial" w:cs="Arial"/>
          <w:lang w:eastAsia="fr-FR"/>
        </w:rPr>
        <w:t>est</w:t>
      </w:r>
      <w:proofErr w:type="spellEnd"/>
      <w:r w:rsidRPr="0052644E">
        <w:rPr>
          <w:rFonts w:ascii="Arial" w:eastAsia="Times New Roman" w:hAnsi="Arial" w:cs="Arial"/>
          <w:lang w:eastAsia="fr-FR"/>
        </w:rPr>
        <w:t xml:space="preserve"> concerné par l'appel à candidature.</w:t>
      </w:r>
    </w:p>
    <w:p w:rsidR="0052644E" w:rsidRPr="0052644E" w:rsidRDefault="0052644E" w:rsidP="0052644E">
      <w:pPr>
        <w:spacing w:after="120"/>
        <w:contextualSpacing/>
        <w:jc w:val="both"/>
        <w:rPr>
          <w:rFonts w:ascii="Arial" w:eastAsia="Times New Roman" w:hAnsi="Arial" w:cs="Arial"/>
          <w:lang w:eastAsia="fr-FR"/>
        </w:rPr>
      </w:pPr>
    </w:p>
    <w:p w:rsidR="003D47F8" w:rsidRPr="0052644E" w:rsidRDefault="003D47F8"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t xml:space="preserve">Articulation de l’appel à projets avec les obligations réglementaires relatives aux programmes d’ETP </w:t>
      </w:r>
    </w:p>
    <w:p w:rsidR="0052644E" w:rsidRPr="0052644E" w:rsidRDefault="0052644E" w:rsidP="0052644E">
      <w:pPr>
        <w:spacing w:after="120"/>
        <w:contextualSpacing/>
        <w:jc w:val="both"/>
        <w:rPr>
          <w:rFonts w:ascii="Arial" w:eastAsia="Times New Roman" w:hAnsi="Arial" w:cs="Arial"/>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conditions de réalisation de l’éducation thérapeutique du patient sont définies par le code de santé publique</w:t>
      </w:r>
      <w:r w:rsidRPr="0052644E">
        <w:rPr>
          <w:rFonts w:ascii="Arial" w:eastAsia="Times New Roman" w:hAnsi="Arial" w:cs="Arial"/>
          <w:vertAlign w:val="superscript"/>
          <w:lang w:eastAsia="fr-FR"/>
        </w:rPr>
        <w:footnoteReference w:id="4"/>
      </w:r>
      <w:r w:rsidRPr="0052644E">
        <w:rPr>
          <w:rFonts w:ascii="Arial" w:eastAsia="Times New Roman" w:hAnsi="Arial" w:cs="Arial"/>
          <w:lang w:eastAsia="fr-FR"/>
        </w:rPr>
        <w:t xml:space="preserve">. </w:t>
      </w: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programmes d’ETP doivent être conformes à un cahier des charges national et autorisés par les Agences Régionales de Santé (ARS). Tout programme d’ETP doit, avant sa mise en œuvre, obtenir l’autorisation de l’ARS de référence, valable pour une durée de 4 ans</w:t>
      </w:r>
      <w:r w:rsidRPr="0052644E">
        <w:rPr>
          <w:rFonts w:ascii="Arial" w:eastAsia="Times New Roman" w:hAnsi="Arial" w:cs="Arial"/>
          <w:vertAlign w:val="superscript"/>
          <w:lang w:eastAsia="fr-FR"/>
        </w:rPr>
        <w:footnoteReference w:id="5"/>
      </w:r>
      <w:r w:rsidRPr="0052644E">
        <w:rPr>
          <w:rFonts w:ascii="Arial" w:eastAsia="Times New Roman" w:hAnsi="Arial" w:cs="Arial"/>
          <w:lang w:eastAsia="fr-FR"/>
        </w:rPr>
        <w:t xml:space="preserve">. </w:t>
      </w:r>
    </w:p>
    <w:p w:rsidR="0052644E" w:rsidRPr="0052644E" w:rsidRDefault="0052644E" w:rsidP="0052644E">
      <w:pPr>
        <w:spacing w:after="0"/>
        <w:contextualSpacing/>
        <w:jc w:val="both"/>
        <w:rPr>
          <w:rFonts w:ascii="Arial" w:eastAsia="Times New Roman" w:hAnsi="Arial" w:cs="Arial"/>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 xml:space="preserve">Si l’ARS finance un projet dans le cadre de cet appel à projet, le porteur financé s’engage à déposer un dossier d’autorisation de programme d’ETP sur les MAMA dans un délai de 12 mois. Vous trouverez via le lien joint le modèle type d’une demande d’autorisation de programme à déposer à l’ARS Grand Est : </w:t>
      </w:r>
      <w:hyperlink r:id="rId10" w:history="1">
        <w:r w:rsidRPr="0052644E">
          <w:rPr>
            <w:rFonts w:ascii="Arial" w:eastAsia="Times New Roman" w:hAnsi="Arial" w:cs="Arial"/>
            <w:color w:val="0000FF"/>
            <w:u w:val="single"/>
            <w:lang w:eastAsia="fr-FR"/>
          </w:rPr>
          <w:t>https://www.grand-est.ars.sante.fr/education-therapeutique-du-patient-etp-comment-monter-son-programme</w:t>
        </w:r>
      </w:hyperlink>
    </w:p>
    <w:p w:rsidR="0052644E" w:rsidRDefault="0052644E" w:rsidP="0052644E">
      <w:pPr>
        <w:spacing w:after="120"/>
        <w:contextualSpacing/>
        <w:jc w:val="both"/>
        <w:rPr>
          <w:rFonts w:ascii="Arial" w:eastAsia="Times New Roman" w:hAnsi="Arial" w:cs="Arial"/>
          <w:lang w:eastAsia="fr-FR"/>
        </w:rPr>
      </w:pPr>
    </w:p>
    <w:p w:rsidR="003D47F8" w:rsidRPr="0052644E" w:rsidRDefault="003D47F8"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t xml:space="preserve">Champ des dépenses éligibles au financement </w:t>
      </w:r>
    </w:p>
    <w:p w:rsidR="0052644E" w:rsidRPr="0052644E" w:rsidRDefault="0052644E" w:rsidP="0052644E">
      <w:pPr>
        <w:spacing w:after="120"/>
        <w:jc w:val="both"/>
        <w:rPr>
          <w:rFonts w:ascii="Arial" w:eastAsia="Times New Roman" w:hAnsi="Arial" w:cs="Arial"/>
          <w:sz w:val="16"/>
          <w:szCs w:val="16"/>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L’appel à projet visant à favoriser le développement de l’offre en programmes d’ETP pour les MAMA, les financements sont destinés :</w:t>
      </w:r>
    </w:p>
    <w:p w:rsidR="0052644E" w:rsidRPr="0052644E" w:rsidRDefault="0052644E" w:rsidP="0052644E">
      <w:pPr>
        <w:numPr>
          <w:ilvl w:val="0"/>
          <w:numId w:val="14"/>
        </w:numPr>
        <w:spacing w:after="0"/>
        <w:jc w:val="both"/>
        <w:rPr>
          <w:rFonts w:ascii="Arial" w:eastAsia="Times New Roman" w:hAnsi="Arial" w:cs="Arial"/>
          <w:lang w:eastAsia="fr-FR"/>
        </w:rPr>
      </w:pPr>
      <w:r w:rsidRPr="0052644E">
        <w:rPr>
          <w:rFonts w:ascii="Arial" w:eastAsia="Times New Roman" w:hAnsi="Arial" w:cs="Arial"/>
          <w:lang w:eastAsia="fr-FR"/>
        </w:rPr>
        <w:t>Pendant la phase préparatoire du dépôt de programme ETP :</w:t>
      </w:r>
    </w:p>
    <w:p w:rsidR="0052644E" w:rsidRPr="0052644E" w:rsidRDefault="0052644E" w:rsidP="0052644E">
      <w:pPr>
        <w:numPr>
          <w:ilvl w:val="0"/>
          <w:numId w:val="13"/>
        </w:numPr>
        <w:spacing w:after="0"/>
        <w:jc w:val="both"/>
        <w:rPr>
          <w:rFonts w:ascii="Arial" w:eastAsia="Times New Roman" w:hAnsi="Arial" w:cs="Arial"/>
          <w:lang w:eastAsia="fr-FR"/>
        </w:rPr>
      </w:pPr>
      <w:r w:rsidRPr="0052644E">
        <w:rPr>
          <w:rFonts w:ascii="Arial" w:eastAsia="Times New Roman" w:hAnsi="Arial" w:cs="Arial"/>
          <w:lang w:eastAsia="fr-FR"/>
        </w:rPr>
        <w:t>A la formation des équipes conformément aux exi</w:t>
      </w:r>
      <w:r w:rsidR="000B72DE">
        <w:rPr>
          <w:rFonts w:ascii="Arial" w:eastAsia="Times New Roman" w:hAnsi="Arial" w:cs="Arial"/>
          <w:lang w:eastAsia="fr-FR"/>
        </w:rPr>
        <w:t>gences réglementaires de l’ETP ;</w:t>
      </w:r>
    </w:p>
    <w:p w:rsidR="0052644E" w:rsidRPr="0052644E" w:rsidRDefault="0052644E" w:rsidP="0052644E">
      <w:pPr>
        <w:numPr>
          <w:ilvl w:val="0"/>
          <w:numId w:val="13"/>
        </w:numPr>
        <w:spacing w:after="0"/>
        <w:jc w:val="both"/>
        <w:rPr>
          <w:rFonts w:ascii="Arial" w:eastAsia="Times New Roman" w:hAnsi="Arial" w:cs="Arial"/>
          <w:lang w:eastAsia="fr-FR"/>
        </w:rPr>
      </w:pPr>
      <w:r w:rsidRPr="0052644E">
        <w:rPr>
          <w:rFonts w:ascii="Arial" w:eastAsia="Times New Roman" w:hAnsi="Arial" w:cs="Arial"/>
          <w:lang w:eastAsia="fr-FR"/>
        </w:rPr>
        <w:t xml:space="preserve">A la conception ou l’adaptation des outils pédagogiques ; </w:t>
      </w:r>
    </w:p>
    <w:p w:rsidR="0052644E" w:rsidRPr="0052644E" w:rsidRDefault="0052644E" w:rsidP="0052644E">
      <w:pPr>
        <w:numPr>
          <w:ilvl w:val="0"/>
          <w:numId w:val="13"/>
        </w:numPr>
        <w:spacing w:after="0"/>
        <w:jc w:val="both"/>
        <w:rPr>
          <w:rFonts w:ascii="Arial" w:eastAsia="Times New Roman" w:hAnsi="Arial" w:cs="Arial"/>
          <w:lang w:eastAsia="fr-FR"/>
        </w:rPr>
      </w:pPr>
      <w:r w:rsidRPr="0052644E">
        <w:rPr>
          <w:rFonts w:ascii="Arial" w:eastAsia="Times New Roman" w:hAnsi="Arial" w:cs="Arial"/>
          <w:lang w:eastAsia="fr-FR"/>
        </w:rPr>
        <w:t>A la mise en place d’un plan de communication ;</w:t>
      </w:r>
    </w:p>
    <w:p w:rsidR="0052644E" w:rsidRPr="0052644E" w:rsidRDefault="0052644E" w:rsidP="0052644E">
      <w:pPr>
        <w:numPr>
          <w:ilvl w:val="0"/>
          <w:numId w:val="13"/>
        </w:numPr>
        <w:spacing w:after="0"/>
        <w:jc w:val="both"/>
        <w:rPr>
          <w:rFonts w:ascii="Arial" w:eastAsia="Times New Roman" w:hAnsi="Arial" w:cs="Arial"/>
          <w:lang w:eastAsia="fr-FR"/>
        </w:rPr>
      </w:pPr>
      <w:r w:rsidRPr="0052644E">
        <w:rPr>
          <w:rFonts w:ascii="Arial" w:eastAsia="Times New Roman" w:hAnsi="Arial" w:cs="Arial"/>
          <w:lang w:eastAsia="fr-FR"/>
        </w:rPr>
        <w:t>A la prise en charge des frais liés au défraiement de professionnels de santé ;</w:t>
      </w:r>
    </w:p>
    <w:p w:rsidR="0052644E" w:rsidRPr="0052644E" w:rsidRDefault="0052644E" w:rsidP="0052644E">
      <w:pPr>
        <w:numPr>
          <w:ilvl w:val="0"/>
          <w:numId w:val="14"/>
        </w:numPr>
        <w:spacing w:after="0"/>
        <w:jc w:val="both"/>
        <w:rPr>
          <w:rFonts w:ascii="Arial" w:eastAsia="Times New Roman" w:hAnsi="Arial" w:cs="Arial"/>
          <w:lang w:eastAsia="fr-FR"/>
        </w:rPr>
      </w:pPr>
      <w:r w:rsidRPr="0052644E">
        <w:rPr>
          <w:rFonts w:ascii="Arial" w:eastAsia="Times New Roman" w:hAnsi="Arial" w:cs="Arial"/>
          <w:lang w:eastAsia="fr-FR"/>
        </w:rPr>
        <w:t>Après l’autorisation du programme ETP :</w:t>
      </w:r>
    </w:p>
    <w:p w:rsidR="0052644E" w:rsidRPr="0052644E" w:rsidRDefault="0052644E" w:rsidP="0052644E">
      <w:pPr>
        <w:numPr>
          <w:ilvl w:val="0"/>
          <w:numId w:val="13"/>
        </w:numPr>
        <w:spacing w:after="0"/>
        <w:jc w:val="both"/>
        <w:rPr>
          <w:rFonts w:ascii="Arial" w:eastAsia="Times New Roman" w:hAnsi="Arial" w:cs="Arial"/>
          <w:lang w:eastAsia="fr-FR"/>
        </w:rPr>
      </w:pPr>
      <w:r w:rsidRPr="0052644E">
        <w:rPr>
          <w:rFonts w:ascii="Arial" w:eastAsia="Times New Roman" w:hAnsi="Arial" w:cs="Arial"/>
          <w:lang w:eastAsia="fr-FR"/>
        </w:rPr>
        <w:t xml:space="preserve">A la prise en charge des frais liés au défraiement des patients/aidants lors de la mise en route initiale du programme. Cette aide au démarrage n’est pas destinée à être pérennisée au-delà de 2023. </w:t>
      </w:r>
    </w:p>
    <w:p w:rsidR="0052644E" w:rsidRPr="0052644E" w:rsidRDefault="0052644E" w:rsidP="0052644E">
      <w:pPr>
        <w:spacing w:after="0"/>
        <w:ind w:left="1080"/>
        <w:jc w:val="both"/>
        <w:rPr>
          <w:rFonts w:ascii="Arial" w:eastAsia="Times New Roman" w:hAnsi="Arial" w:cs="Arial"/>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La demande de financement sera susceptible d’être adaptée, à la demande de l’ARS, en fonction de l’ensemble des dossiers retenus.</w:t>
      </w:r>
    </w:p>
    <w:p w:rsidR="0052644E" w:rsidRPr="0052644E" w:rsidRDefault="0052644E" w:rsidP="0052644E">
      <w:pPr>
        <w:spacing w:after="0"/>
        <w:jc w:val="both"/>
        <w:rPr>
          <w:rFonts w:ascii="Arial" w:eastAsia="Times New Roman" w:hAnsi="Arial" w:cs="Arial"/>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 xml:space="preserve">Toutes les dépenses devront pouvoir être justifiées sur demande des financeurs par des devis et/ou des pièces justificatives. </w:t>
      </w:r>
    </w:p>
    <w:p w:rsidR="0052644E" w:rsidRPr="0052644E" w:rsidRDefault="0052644E" w:rsidP="0052644E">
      <w:pPr>
        <w:spacing w:after="0"/>
        <w:jc w:val="both"/>
        <w:rPr>
          <w:rFonts w:ascii="Arial" w:eastAsia="Times New Roman" w:hAnsi="Arial" w:cs="Arial"/>
          <w:lang w:eastAsia="fr-FR"/>
        </w:rPr>
      </w:pPr>
    </w:p>
    <w:p w:rsidR="0052644E" w:rsidRPr="0052644E" w:rsidRDefault="0052644E" w:rsidP="00F648AB">
      <w:pPr>
        <w:spacing w:after="0"/>
        <w:jc w:val="both"/>
        <w:rPr>
          <w:rFonts w:ascii="Arial" w:eastAsia="Times New Roman" w:hAnsi="Arial" w:cs="Arial"/>
          <w:lang w:eastAsia="fr-FR"/>
        </w:rPr>
      </w:pPr>
      <w:r w:rsidRPr="0052644E">
        <w:rPr>
          <w:rFonts w:ascii="Arial" w:eastAsia="Times New Roman" w:hAnsi="Arial" w:cs="Arial"/>
          <w:lang w:eastAsia="fr-FR"/>
        </w:rPr>
        <w:t xml:space="preserve">La durée de financement des projets ne </w:t>
      </w:r>
      <w:r w:rsidRPr="0052644E">
        <w:rPr>
          <w:rFonts w:ascii="Arial" w:eastAsia="Times New Roman" w:hAnsi="Arial" w:cs="Arial"/>
          <w:u w:val="single"/>
          <w:lang w:eastAsia="fr-FR"/>
        </w:rPr>
        <w:t>pourra pas excéder 4 années</w:t>
      </w:r>
      <w:r w:rsidRPr="0052644E">
        <w:rPr>
          <w:rFonts w:ascii="Arial" w:eastAsia="Times New Roman" w:hAnsi="Arial" w:cs="Arial"/>
          <w:lang w:eastAsia="fr-FR"/>
        </w:rPr>
        <w:t xml:space="preserve"> </w:t>
      </w:r>
      <w:r w:rsidR="00F648AB" w:rsidRPr="00F648AB">
        <w:rPr>
          <w:rFonts w:ascii="Arial" w:eastAsia="Times New Roman" w:hAnsi="Arial" w:cs="Arial"/>
          <w:lang w:eastAsia="fr-FR"/>
        </w:rPr>
        <w:t xml:space="preserve"> </w:t>
      </w:r>
      <w:r w:rsidRPr="0052644E">
        <w:rPr>
          <w:rFonts w:ascii="Arial" w:eastAsia="Times New Roman" w:hAnsi="Arial" w:cs="Arial"/>
          <w:lang w:eastAsia="fr-FR"/>
        </w:rPr>
        <w:t xml:space="preserve">(2020 – 2023) avec un bilan intermédiaire annuel à retourner à l’ARS pour le </w:t>
      </w:r>
      <w:r w:rsidR="00F648AB">
        <w:rPr>
          <w:rFonts w:ascii="Arial" w:eastAsia="Times New Roman" w:hAnsi="Arial" w:cs="Arial"/>
          <w:lang w:eastAsia="fr-FR"/>
        </w:rPr>
        <w:t>1</w:t>
      </w:r>
      <w:r w:rsidR="00F648AB" w:rsidRPr="00F648AB">
        <w:rPr>
          <w:rFonts w:ascii="Arial" w:eastAsia="Times New Roman" w:hAnsi="Arial" w:cs="Arial"/>
          <w:vertAlign w:val="superscript"/>
          <w:lang w:eastAsia="fr-FR"/>
        </w:rPr>
        <w:t>er</w:t>
      </w:r>
      <w:r w:rsidR="00F648AB">
        <w:rPr>
          <w:rFonts w:ascii="Arial" w:eastAsia="Times New Roman" w:hAnsi="Arial" w:cs="Arial"/>
          <w:lang w:eastAsia="fr-FR"/>
        </w:rPr>
        <w:t xml:space="preserve"> mars de chaque année.</w:t>
      </w:r>
    </w:p>
    <w:p w:rsidR="0052644E" w:rsidRDefault="0052644E" w:rsidP="0052644E">
      <w:pPr>
        <w:spacing w:after="0"/>
        <w:jc w:val="both"/>
        <w:rPr>
          <w:rFonts w:ascii="Arial" w:eastAsia="Times New Roman" w:hAnsi="Arial" w:cs="Arial"/>
          <w:u w:val="single"/>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lastRenderedPageBreak/>
        <w:t xml:space="preserve">Critères d’éligibilité, de sélection et d’exclusion des projets </w:t>
      </w:r>
    </w:p>
    <w:p w:rsidR="0052644E" w:rsidRPr="0052644E" w:rsidRDefault="0052644E" w:rsidP="0052644E">
      <w:pPr>
        <w:spacing w:after="0"/>
        <w:rPr>
          <w:rFonts w:ascii="Calibri" w:eastAsia="Times New Roman" w:hAnsi="Calibri" w:cs="Times New Roman"/>
          <w:lang w:eastAsia="x-none"/>
        </w:rPr>
      </w:pPr>
    </w:p>
    <w:p w:rsidR="0052644E" w:rsidRPr="0052644E" w:rsidRDefault="0052644E" w:rsidP="0052644E">
      <w:pPr>
        <w:numPr>
          <w:ilvl w:val="0"/>
          <w:numId w:val="6"/>
        </w:numPr>
        <w:spacing w:after="0"/>
        <w:contextualSpacing/>
        <w:jc w:val="both"/>
        <w:rPr>
          <w:rFonts w:ascii="Arial" w:eastAsia="Times New Roman" w:hAnsi="Arial" w:cs="Arial"/>
          <w:b/>
          <w:bCs/>
          <w:lang w:eastAsia="fr-FR"/>
        </w:rPr>
      </w:pPr>
      <w:r w:rsidRPr="0052644E">
        <w:rPr>
          <w:rFonts w:ascii="Arial" w:eastAsia="Times New Roman" w:hAnsi="Arial" w:cs="Arial"/>
          <w:b/>
          <w:bCs/>
          <w:lang w:eastAsia="fr-FR"/>
        </w:rPr>
        <w:t xml:space="preserve">Critères d’éligibilité </w:t>
      </w:r>
    </w:p>
    <w:p w:rsidR="0052644E" w:rsidRPr="0052644E" w:rsidRDefault="0052644E" w:rsidP="0052644E">
      <w:pPr>
        <w:spacing w:after="0"/>
        <w:ind w:left="644"/>
        <w:contextualSpacing/>
        <w:jc w:val="both"/>
        <w:rPr>
          <w:rFonts w:ascii="Arial" w:eastAsia="Times New Roman" w:hAnsi="Arial" w:cs="Arial"/>
          <w:b/>
          <w:bCs/>
          <w:sz w:val="16"/>
          <w:szCs w:val="16"/>
          <w:lang w:eastAsia="fr-FR"/>
        </w:rPr>
      </w:pPr>
    </w:p>
    <w:p w:rsidR="0052644E" w:rsidRPr="0052644E" w:rsidRDefault="0052644E" w:rsidP="0070771E">
      <w:pPr>
        <w:numPr>
          <w:ilvl w:val="0"/>
          <w:numId w:val="22"/>
        </w:numPr>
        <w:spacing w:after="0"/>
        <w:contextualSpacing/>
        <w:jc w:val="both"/>
        <w:rPr>
          <w:rFonts w:ascii="Arial" w:eastAsia="Times New Roman" w:hAnsi="Arial" w:cs="Arial"/>
          <w:lang w:eastAsia="fr-FR"/>
        </w:rPr>
      </w:pPr>
      <w:r w:rsidRPr="0052644E">
        <w:rPr>
          <w:rFonts w:ascii="Arial" w:eastAsia="Times New Roman" w:hAnsi="Arial" w:cs="Arial"/>
          <w:b/>
          <w:lang w:eastAsia="fr-FR"/>
        </w:rPr>
        <w:t>Le contenu</w:t>
      </w:r>
      <w:r w:rsidRPr="0052644E">
        <w:rPr>
          <w:rFonts w:ascii="Arial" w:eastAsia="Times New Roman" w:hAnsi="Arial" w:cs="Arial"/>
          <w:lang w:eastAsia="fr-FR"/>
        </w:rPr>
        <w:t xml:space="preserve"> des projets répond aux objectifs de l’appel à projet, à savoir développer en région Grand Est des programmes d’ETP dans le champ des </w:t>
      </w:r>
      <w:r w:rsidRPr="0052644E">
        <w:rPr>
          <w:rFonts w:ascii="Arial" w:eastAsia="Times New Roman" w:hAnsi="Arial" w:cs="Arial"/>
          <w:u w:val="single"/>
          <w:lang w:eastAsia="fr-FR"/>
        </w:rPr>
        <w:t>MAMA</w:t>
      </w:r>
      <w:r w:rsidRPr="0052644E">
        <w:rPr>
          <w:rFonts w:ascii="Arial" w:eastAsia="Times New Roman" w:hAnsi="Arial" w:cs="Arial"/>
          <w:lang w:eastAsia="fr-FR"/>
        </w:rPr>
        <w:t>, promouvoir le recours à l’ETP pour ces pathologies et contribuer à un partage d’expériences et de pratiques en matière d’ETP sur ce domaine.</w:t>
      </w:r>
    </w:p>
    <w:p w:rsidR="0052644E" w:rsidRPr="0052644E" w:rsidRDefault="0052644E" w:rsidP="0052644E">
      <w:pPr>
        <w:spacing w:after="0"/>
        <w:ind w:left="720"/>
        <w:contextualSpacing/>
        <w:jc w:val="both"/>
        <w:rPr>
          <w:rFonts w:ascii="Arial" w:eastAsia="Times New Roman" w:hAnsi="Arial" w:cs="Arial"/>
          <w:sz w:val="16"/>
          <w:szCs w:val="16"/>
          <w:lang w:eastAsia="fr-FR"/>
        </w:rPr>
      </w:pPr>
    </w:p>
    <w:p w:rsidR="0052644E" w:rsidRPr="0052644E" w:rsidRDefault="0052644E" w:rsidP="0070771E">
      <w:pPr>
        <w:numPr>
          <w:ilvl w:val="0"/>
          <w:numId w:val="22"/>
        </w:numPr>
        <w:spacing w:after="0"/>
        <w:contextualSpacing/>
        <w:jc w:val="both"/>
        <w:rPr>
          <w:rFonts w:ascii="Arial" w:eastAsia="Times New Roman" w:hAnsi="Arial" w:cs="Arial"/>
          <w:b/>
          <w:lang w:eastAsia="fr-FR"/>
        </w:rPr>
      </w:pPr>
      <w:r w:rsidRPr="0052644E">
        <w:rPr>
          <w:rFonts w:ascii="Arial" w:eastAsia="Times New Roman" w:hAnsi="Arial" w:cs="Arial"/>
          <w:b/>
          <w:lang w:eastAsia="fr-FR"/>
        </w:rPr>
        <w:t>L’appel à projet s’adresse :</w:t>
      </w:r>
    </w:p>
    <w:p w:rsidR="0052644E" w:rsidRPr="0052644E" w:rsidRDefault="0052644E" w:rsidP="003D47F8">
      <w:pPr>
        <w:numPr>
          <w:ilvl w:val="0"/>
          <w:numId w:val="25"/>
        </w:numPr>
        <w:spacing w:after="0"/>
        <w:ind w:left="993"/>
        <w:contextualSpacing/>
        <w:jc w:val="both"/>
        <w:rPr>
          <w:rFonts w:ascii="Arial" w:eastAsia="Times New Roman" w:hAnsi="Arial" w:cs="Arial"/>
          <w:lang w:eastAsia="fr-FR"/>
        </w:rPr>
      </w:pPr>
      <w:r w:rsidRPr="0052644E">
        <w:rPr>
          <w:rFonts w:ascii="Arial" w:eastAsia="Times New Roman" w:hAnsi="Arial" w:cs="Arial"/>
          <w:lang w:eastAsia="fr-FR"/>
        </w:rPr>
        <w:t>aux associations de patients,</w:t>
      </w:r>
    </w:p>
    <w:p w:rsidR="0052644E" w:rsidRPr="0052644E" w:rsidRDefault="0052644E" w:rsidP="003D47F8">
      <w:pPr>
        <w:numPr>
          <w:ilvl w:val="0"/>
          <w:numId w:val="25"/>
        </w:numPr>
        <w:spacing w:after="0"/>
        <w:ind w:left="993"/>
        <w:contextualSpacing/>
        <w:jc w:val="both"/>
        <w:rPr>
          <w:rFonts w:ascii="Arial" w:eastAsia="Times New Roman" w:hAnsi="Arial" w:cs="Arial"/>
          <w:lang w:eastAsia="fr-FR"/>
        </w:rPr>
      </w:pPr>
      <w:r w:rsidRPr="0052644E">
        <w:rPr>
          <w:rFonts w:ascii="Arial" w:eastAsia="Times New Roman" w:hAnsi="Arial" w:cs="Arial"/>
          <w:lang w:eastAsia="fr-FR"/>
        </w:rPr>
        <w:t xml:space="preserve">aux structures ambulatoires de soins (maisons de santé pluridisciplinaires, réseaux territoriaux, … etc.), </w:t>
      </w:r>
    </w:p>
    <w:p w:rsidR="0052644E" w:rsidRPr="0052644E" w:rsidRDefault="0052644E" w:rsidP="003D47F8">
      <w:pPr>
        <w:numPr>
          <w:ilvl w:val="0"/>
          <w:numId w:val="25"/>
        </w:numPr>
        <w:spacing w:after="0"/>
        <w:ind w:left="993"/>
        <w:contextualSpacing/>
        <w:jc w:val="both"/>
        <w:rPr>
          <w:rFonts w:ascii="Arial" w:eastAsia="Times New Roman" w:hAnsi="Arial" w:cs="Arial"/>
          <w:lang w:eastAsia="fr-FR"/>
        </w:rPr>
      </w:pPr>
      <w:r w:rsidRPr="0052644E">
        <w:rPr>
          <w:rFonts w:ascii="Arial" w:eastAsia="Times New Roman" w:hAnsi="Arial" w:cs="Arial"/>
          <w:lang w:eastAsia="fr-FR"/>
        </w:rPr>
        <w:t xml:space="preserve">aux établissements et services de santé ou médico-sociaux </w:t>
      </w:r>
      <w:r w:rsidR="00E656C0">
        <w:rPr>
          <w:rFonts w:ascii="Arial" w:eastAsia="Times New Roman" w:hAnsi="Arial" w:cs="Arial"/>
          <w:lang w:eastAsia="fr-FR"/>
        </w:rPr>
        <w:t>(SSIAD, SPASAD, EHPAD</w:t>
      </w:r>
      <w:r w:rsidRPr="0052644E">
        <w:rPr>
          <w:rFonts w:ascii="Arial" w:eastAsia="Times New Roman" w:hAnsi="Arial" w:cs="Arial"/>
          <w:lang w:eastAsia="fr-FR"/>
        </w:rPr>
        <w:t>),</w:t>
      </w:r>
    </w:p>
    <w:p w:rsidR="0052644E" w:rsidRPr="0052644E" w:rsidRDefault="0052644E" w:rsidP="003D47F8">
      <w:pPr>
        <w:numPr>
          <w:ilvl w:val="0"/>
          <w:numId w:val="25"/>
        </w:numPr>
        <w:spacing w:after="120"/>
        <w:ind w:left="993"/>
        <w:contextualSpacing/>
        <w:jc w:val="both"/>
        <w:rPr>
          <w:rFonts w:ascii="Arial" w:eastAsia="Times New Roman" w:hAnsi="Arial" w:cs="Arial"/>
          <w:lang w:eastAsia="fr-FR"/>
        </w:rPr>
      </w:pPr>
      <w:r w:rsidRPr="0052644E">
        <w:rPr>
          <w:rFonts w:ascii="Arial" w:eastAsia="Times New Roman" w:hAnsi="Arial" w:cs="Arial"/>
          <w:lang w:eastAsia="fr-FR"/>
        </w:rPr>
        <w:t>aux centres experts (Centre Mémoire de Ressources et de Recherche - CMRR)</w:t>
      </w:r>
    </w:p>
    <w:p w:rsidR="0052644E" w:rsidRPr="0052644E" w:rsidRDefault="0052644E" w:rsidP="00B27447">
      <w:pPr>
        <w:numPr>
          <w:ilvl w:val="0"/>
          <w:numId w:val="25"/>
        </w:numPr>
        <w:spacing w:after="120"/>
        <w:ind w:left="993"/>
        <w:contextualSpacing/>
        <w:jc w:val="both"/>
        <w:rPr>
          <w:rFonts w:ascii="Arial" w:eastAsia="Times New Roman" w:hAnsi="Arial" w:cs="Arial"/>
          <w:lang w:eastAsia="fr-FR"/>
        </w:rPr>
      </w:pPr>
      <w:r w:rsidRPr="0052644E">
        <w:rPr>
          <w:rFonts w:ascii="Arial" w:eastAsia="Times New Roman" w:hAnsi="Arial" w:cs="Arial"/>
          <w:lang w:eastAsia="fr-FR"/>
        </w:rPr>
        <w:t>aux consultations mémoire labellisées</w:t>
      </w:r>
    </w:p>
    <w:p w:rsidR="0052644E" w:rsidRPr="00B27447" w:rsidRDefault="0052644E" w:rsidP="00B27447">
      <w:pPr>
        <w:pStyle w:val="Paragraphedeliste"/>
        <w:spacing w:after="120"/>
        <w:ind w:left="709"/>
        <w:jc w:val="both"/>
        <w:rPr>
          <w:rFonts w:ascii="Arial" w:eastAsia="Times New Roman" w:hAnsi="Arial" w:cs="Arial"/>
          <w:i/>
          <w:lang w:eastAsia="fr-FR"/>
        </w:rPr>
      </w:pPr>
      <w:r w:rsidRPr="00B27447">
        <w:rPr>
          <w:rFonts w:ascii="Arial" w:eastAsia="Times New Roman" w:hAnsi="Arial" w:cs="Arial"/>
          <w:i/>
          <w:lang w:eastAsia="fr-FR"/>
        </w:rPr>
        <w:t>Les équipes de ces structures doivent être formées à l’ETP (40h) ou s’engager à se former et organisées pour mettre en œuvre un programme d’éducation thérapeutique entrant dans le champ de cet appel à projet.</w:t>
      </w:r>
    </w:p>
    <w:p w:rsidR="0052644E" w:rsidRPr="0052644E" w:rsidRDefault="0052644E" w:rsidP="0070771E">
      <w:pPr>
        <w:numPr>
          <w:ilvl w:val="0"/>
          <w:numId w:val="22"/>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Les programmes répondent aux exigences réglementaires de l’ETP </w:t>
      </w:r>
    </w:p>
    <w:p w:rsidR="0052644E" w:rsidRPr="0052644E" w:rsidRDefault="0052644E" w:rsidP="00B27447">
      <w:pPr>
        <w:spacing w:after="0"/>
        <w:ind w:left="720"/>
        <w:contextualSpacing/>
        <w:jc w:val="both"/>
        <w:rPr>
          <w:rFonts w:ascii="Arial" w:eastAsia="Times New Roman" w:hAnsi="Arial" w:cs="Arial"/>
          <w:sz w:val="16"/>
          <w:szCs w:val="16"/>
          <w:lang w:eastAsia="fr-FR"/>
        </w:rPr>
      </w:pPr>
    </w:p>
    <w:p w:rsidR="0052644E" w:rsidRDefault="0052644E" w:rsidP="0070771E">
      <w:pPr>
        <w:numPr>
          <w:ilvl w:val="0"/>
          <w:numId w:val="22"/>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 </w:t>
      </w:r>
      <w:r w:rsidRPr="0052644E">
        <w:rPr>
          <w:rFonts w:ascii="Arial" w:eastAsia="Times New Roman" w:hAnsi="Arial" w:cs="Arial"/>
          <w:b/>
          <w:lang w:eastAsia="fr-FR"/>
        </w:rPr>
        <w:t xml:space="preserve">La participation de </w:t>
      </w:r>
      <w:r w:rsidRPr="0052644E">
        <w:rPr>
          <w:rFonts w:ascii="Arial" w:eastAsia="Times New Roman" w:hAnsi="Arial" w:cs="Arial"/>
          <w:b/>
          <w:u w:val="single"/>
          <w:lang w:eastAsia="fr-FR"/>
        </w:rPr>
        <w:t xml:space="preserve">patients et d’aidants </w:t>
      </w:r>
      <w:r w:rsidRPr="0052644E">
        <w:rPr>
          <w:rFonts w:ascii="Arial" w:eastAsia="Times New Roman" w:hAnsi="Arial" w:cs="Arial"/>
          <w:b/>
          <w:lang w:eastAsia="fr-FR"/>
        </w:rPr>
        <w:t>à la conception est essentielle</w:t>
      </w:r>
      <w:r w:rsidRPr="0052644E">
        <w:rPr>
          <w:rFonts w:ascii="Arial" w:eastAsia="Times New Roman" w:hAnsi="Arial" w:cs="Arial"/>
          <w:lang w:eastAsia="fr-FR"/>
        </w:rPr>
        <w:t xml:space="preserve"> afin de répondre au mieux aux besoins des malades. Un contact avec les associations locales de France Alzheimer devra être </w:t>
      </w:r>
      <w:r w:rsidRPr="0052644E">
        <w:rPr>
          <w:rFonts w:ascii="Arial" w:eastAsia="Times New Roman" w:hAnsi="Arial" w:cs="Arial"/>
          <w:u w:val="single"/>
          <w:lang w:eastAsia="fr-FR"/>
        </w:rPr>
        <w:t>impérativement</w:t>
      </w:r>
      <w:r w:rsidRPr="0052644E">
        <w:rPr>
          <w:rFonts w:ascii="Arial" w:eastAsia="Times New Roman" w:hAnsi="Arial" w:cs="Arial"/>
          <w:lang w:eastAsia="fr-FR"/>
        </w:rPr>
        <w:t xml:space="preserve"> pris ; le dossier devra en faire état.</w:t>
      </w:r>
    </w:p>
    <w:p w:rsidR="00B27447" w:rsidRPr="00B27447" w:rsidRDefault="00B27447" w:rsidP="00B27447">
      <w:pPr>
        <w:spacing w:after="120"/>
        <w:contextualSpacing/>
        <w:jc w:val="both"/>
        <w:rPr>
          <w:rFonts w:ascii="Arial" w:eastAsia="Times New Roman" w:hAnsi="Arial" w:cs="Arial"/>
          <w:sz w:val="16"/>
          <w:szCs w:val="16"/>
          <w:lang w:eastAsia="fr-FR"/>
        </w:rPr>
      </w:pPr>
    </w:p>
    <w:p w:rsidR="00B27447" w:rsidRDefault="0052644E" w:rsidP="00B27447">
      <w:pPr>
        <w:numPr>
          <w:ilvl w:val="0"/>
          <w:numId w:val="22"/>
        </w:numPr>
        <w:spacing w:after="0"/>
        <w:ind w:left="714" w:hanging="357"/>
        <w:jc w:val="both"/>
        <w:rPr>
          <w:rFonts w:ascii="Arial" w:eastAsia="Times New Roman" w:hAnsi="Arial" w:cs="Arial"/>
          <w:lang w:eastAsia="fr-FR"/>
        </w:rPr>
      </w:pPr>
      <w:r w:rsidRPr="0052644E">
        <w:rPr>
          <w:rFonts w:ascii="Arial" w:eastAsia="Times New Roman" w:hAnsi="Arial" w:cs="Arial"/>
          <w:lang w:eastAsia="fr-FR"/>
        </w:rPr>
        <w:t xml:space="preserve">La participation du </w:t>
      </w:r>
      <w:r w:rsidRPr="0052644E">
        <w:rPr>
          <w:rFonts w:ascii="Arial" w:eastAsia="Times New Roman" w:hAnsi="Arial" w:cs="Arial"/>
          <w:b/>
          <w:u w:val="single"/>
          <w:lang w:eastAsia="fr-FR"/>
        </w:rPr>
        <w:t>Centre Expert (Centre Mémoire de Ressources et de Recherche - CMRR)</w:t>
      </w:r>
      <w:r w:rsidRPr="0052644E">
        <w:rPr>
          <w:rFonts w:ascii="Arial" w:eastAsia="Times New Roman" w:hAnsi="Arial" w:cs="Arial"/>
          <w:b/>
          <w:lang w:eastAsia="fr-FR"/>
        </w:rPr>
        <w:t xml:space="preserve"> de référence du territoire</w:t>
      </w:r>
      <w:r w:rsidRPr="0052644E">
        <w:rPr>
          <w:rFonts w:ascii="Arial" w:eastAsia="Times New Roman" w:hAnsi="Arial" w:cs="Arial"/>
          <w:lang w:eastAsia="fr-FR"/>
        </w:rPr>
        <w:t xml:space="preserve"> à la conception et/ou à l’animation du programme est essentielle afin de répondre au mieux aux besoins de la prise en charge.</w:t>
      </w:r>
    </w:p>
    <w:p w:rsidR="00B27447" w:rsidRPr="00B27447" w:rsidRDefault="00B27447" w:rsidP="00B27447">
      <w:pPr>
        <w:spacing w:after="0"/>
        <w:jc w:val="both"/>
        <w:rPr>
          <w:rFonts w:ascii="Arial" w:eastAsia="Times New Roman" w:hAnsi="Arial" w:cs="Arial"/>
          <w:sz w:val="16"/>
          <w:szCs w:val="16"/>
          <w:lang w:eastAsia="fr-FR"/>
        </w:rPr>
      </w:pPr>
    </w:p>
    <w:p w:rsidR="0052644E" w:rsidRPr="0052644E" w:rsidRDefault="0052644E" w:rsidP="00B27447">
      <w:pPr>
        <w:numPr>
          <w:ilvl w:val="0"/>
          <w:numId w:val="22"/>
        </w:numPr>
        <w:jc w:val="both"/>
        <w:rPr>
          <w:rFonts w:ascii="Arial" w:eastAsia="Times New Roman" w:hAnsi="Arial" w:cs="Arial"/>
          <w:lang w:eastAsia="fr-FR"/>
        </w:rPr>
      </w:pPr>
      <w:r w:rsidRPr="0052644E">
        <w:rPr>
          <w:rFonts w:ascii="Arial" w:eastAsia="Times New Roman" w:hAnsi="Arial" w:cs="Arial"/>
          <w:lang w:eastAsia="fr-FR"/>
        </w:rPr>
        <w:t xml:space="preserve">La création de programme d’éducation thérapeutique devra systématiquement impliquer des professionnels de santé de ville, libéraux ou salariés. </w:t>
      </w:r>
    </w:p>
    <w:p w:rsidR="0052644E" w:rsidRPr="0052644E" w:rsidRDefault="0052644E" w:rsidP="0070771E">
      <w:pPr>
        <w:numPr>
          <w:ilvl w:val="0"/>
          <w:numId w:val="22"/>
        </w:numPr>
        <w:spacing w:after="120"/>
        <w:contextualSpacing/>
        <w:jc w:val="both"/>
        <w:rPr>
          <w:rFonts w:ascii="Arial" w:eastAsia="Times New Roman" w:hAnsi="Arial" w:cs="Arial"/>
          <w:lang w:eastAsia="fr-FR"/>
        </w:rPr>
      </w:pPr>
      <w:r w:rsidRPr="0052644E">
        <w:rPr>
          <w:rFonts w:ascii="Arial" w:eastAsia="Times New Roman" w:hAnsi="Arial" w:cs="Arial"/>
          <w:lang w:eastAsia="fr-FR"/>
        </w:rPr>
        <w:t>Le programme couvre l’ensemble des besoins qui peuvent être rencontrés au cours des pathologies sans pour autant que les patients suivent nécessairement tous les modules ou les séances thématiques, en effet le programme est personnalisé à partir d’un temps de diagnostic éducatif formalisé dans le plan personnalisé de soins.</w:t>
      </w:r>
    </w:p>
    <w:p w:rsidR="0052644E" w:rsidRPr="0052644E" w:rsidRDefault="0052644E" w:rsidP="0052644E">
      <w:pPr>
        <w:ind w:left="720"/>
        <w:contextualSpacing/>
        <w:rPr>
          <w:rFonts w:ascii="Arial" w:eastAsia="Times New Roman" w:hAnsi="Arial" w:cs="Arial"/>
          <w:sz w:val="16"/>
          <w:szCs w:val="16"/>
          <w:lang w:eastAsia="fr-FR"/>
        </w:rPr>
      </w:pPr>
    </w:p>
    <w:p w:rsidR="0052644E" w:rsidRPr="0052644E" w:rsidRDefault="0052644E" w:rsidP="0070771E">
      <w:pPr>
        <w:numPr>
          <w:ilvl w:val="0"/>
          <w:numId w:val="22"/>
        </w:numPr>
        <w:spacing w:after="120"/>
        <w:contextualSpacing/>
        <w:jc w:val="both"/>
        <w:rPr>
          <w:rFonts w:ascii="Arial" w:eastAsia="Times New Roman" w:hAnsi="Arial" w:cs="Arial"/>
          <w:lang w:eastAsia="fr-FR"/>
        </w:rPr>
      </w:pPr>
      <w:r w:rsidRPr="0052644E">
        <w:rPr>
          <w:rFonts w:ascii="Arial" w:eastAsia="Times New Roman" w:hAnsi="Arial" w:cs="Arial"/>
          <w:lang w:eastAsia="fr-FR"/>
        </w:rPr>
        <w:t xml:space="preserve">Les promoteurs conçoivent </w:t>
      </w:r>
      <w:r w:rsidRPr="0052644E">
        <w:rPr>
          <w:rFonts w:ascii="Arial" w:eastAsia="Times New Roman" w:hAnsi="Arial" w:cs="Arial"/>
          <w:b/>
          <w:lang w:eastAsia="fr-FR"/>
        </w:rPr>
        <w:t xml:space="preserve">un </w:t>
      </w:r>
      <w:r w:rsidRPr="0052644E">
        <w:rPr>
          <w:rFonts w:ascii="Arial" w:eastAsia="Times New Roman" w:hAnsi="Arial" w:cs="Arial"/>
          <w:b/>
          <w:u w:val="single"/>
          <w:lang w:eastAsia="fr-FR"/>
        </w:rPr>
        <w:t>plan de communication</w:t>
      </w:r>
      <w:r w:rsidRPr="00AA76F8">
        <w:rPr>
          <w:rFonts w:ascii="Arial" w:eastAsia="Times New Roman" w:hAnsi="Arial" w:cs="Arial"/>
          <w:lang w:eastAsia="fr-FR"/>
        </w:rPr>
        <w:t xml:space="preserve"> </w:t>
      </w:r>
      <w:r w:rsidRPr="0052644E">
        <w:rPr>
          <w:rFonts w:ascii="Arial" w:eastAsia="Times New Roman" w:hAnsi="Arial" w:cs="Arial"/>
          <w:lang w:eastAsia="fr-FR"/>
        </w:rPr>
        <w:t xml:space="preserve">destiné à faire connaitre le programme aux patients et aux professionnels du territoire concerné, en particulier aux consultations spécialisées les prenant en charge. Ce plan explicite les modalités de diffusion de l’information, ainsi que le processus de proposition de l’ETP par les médecins spécialistes et/ou traitants qui diagnostiquent ou suivent ces malades. L’accès est facilité (il peut s’agir notamment d’un numéro d’appel identifié pour les prescripteurs et un site de coordination). Les moyens de communication déployés doivent être variés : publication d’articles dans des journaux locaux ou associatifs, réalisation et diffusion d’affiches, envoi de courriers, participation à des réunions ou des colloques de professionnels … </w:t>
      </w:r>
    </w:p>
    <w:p w:rsidR="0052644E" w:rsidRPr="0052644E" w:rsidRDefault="0052644E" w:rsidP="0052644E">
      <w:pPr>
        <w:ind w:left="720"/>
        <w:contextualSpacing/>
        <w:rPr>
          <w:rFonts w:ascii="Arial" w:eastAsia="Times New Roman" w:hAnsi="Arial" w:cs="Arial"/>
          <w:sz w:val="16"/>
          <w:szCs w:val="16"/>
          <w:lang w:eastAsia="fr-FR"/>
        </w:rPr>
      </w:pPr>
    </w:p>
    <w:p w:rsidR="0052644E" w:rsidRPr="0052644E" w:rsidRDefault="0052644E" w:rsidP="0070771E">
      <w:pPr>
        <w:numPr>
          <w:ilvl w:val="0"/>
          <w:numId w:val="22"/>
        </w:numPr>
        <w:spacing w:after="120"/>
        <w:contextualSpacing/>
        <w:jc w:val="both"/>
        <w:rPr>
          <w:rFonts w:ascii="Arial" w:eastAsia="Times New Roman" w:hAnsi="Arial" w:cs="Arial"/>
          <w:sz w:val="16"/>
          <w:szCs w:val="16"/>
          <w:lang w:eastAsia="fr-FR"/>
        </w:rPr>
      </w:pPr>
      <w:r w:rsidRPr="0052644E">
        <w:rPr>
          <w:rFonts w:ascii="Arial" w:eastAsia="Times New Roman" w:hAnsi="Arial" w:cs="Arial"/>
          <w:lang w:eastAsia="fr-FR"/>
        </w:rPr>
        <w:t xml:space="preserve">Les promoteurs s’engagent à </w:t>
      </w:r>
      <w:r w:rsidRPr="0052644E">
        <w:rPr>
          <w:rFonts w:ascii="Arial" w:eastAsia="Times New Roman" w:hAnsi="Arial" w:cs="Arial"/>
          <w:b/>
          <w:lang w:eastAsia="fr-FR"/>
        </w:rPr>
        <w:t xml:space="preserve">mettre à disposition de l’ARS les </w:t>
      </w:r>
      <w:r w:rsidRPr="0052644E">
        <w:rPr>
          <w:rFonts w:ascii="Arial" w:eastAsia="Times New Roman" w:hAnsi="Arial" w:cs="Arial"/>
          <w:b/>
          <w:u w:val="single"/>
          <w:lang w:eastAsia="fr-FR"/>
        </w:rPr>
        <w:t>outils de communication et pédagogiques</w:t>
      </w:r>
      <w:r w:rsidRPr="0052644E">
        <w:rPr>
          <w:rFonts w:ascii="Arial" w:eastAsia="Times New Roman" w:hAnsi="Arial" w:cs="Arial"/>
          <w:b/>
          <w:lang w:eastAsia="fr-FR"/>
        </w:rPr>
        <w:t xml:space="preserve"> qui auront été créés dans le cadre de cet appel à projets</w:t>
      </w:r>
      <w:r w:rsidRPr="0052644E">
        <w:rPr>
          <w:rFonts w:ascii="Arial" w:eastAsia="Times New Roman" w:hAnsi="Arial" w:cs="Arial"/>
          <w:lang w:eastAsia="fr-FR"/>
        </w:rPr>
        <w:t xml:space="preserve"> (document d’information sur le programme destiné aux patients et aux professionnels de santé, guide d’entretien pour le diagnostic éducatif, conducteurs de séance, supports pour l’animation des séances ou ateliers…)</w:t>
      </w:r>
    </w:p>
    <w:p w:rsidR="0052644E" w:rsidRPr="0052644E" w:rsidRDefault="0052644E" w:rsidP="0052644E">
      <w:pPr>
        <w:ind w:left="720"/>
        <w:contextualSpacing/>
        <w:rPr>
          <w:rFonts w:ascii="Arial" w:eastAsia="Times New Roman" w:hAnsi="Arial" w:cs="Arial"/>
          <w:sz w:val="16"/>
          <w:szCs w:val="16"/>
          <w:lang w:eastAsia="fr-FR"/>
        </w:rPr>
      </w:pPr>
    </w:p>
    <w:p w:rsidR="0052644E" w:rsidRPr="0052644E" w:rsidRDefault="0052644E" w:rsidP="0070771E">
      <w:pPr>
        <w:numPr>
          <w:ilvl w:val="0"/>
          <w:numId w:val="22"/>
        </w:numPr>
        <w:spacing w:after="120"/>
        <w:contextualSpacing/>
        <w:jc w:val="both"/>
        <w:rPr>
          <w:rFonts w:ascii="Arial" w:eastAsia="Times New Roman" w:hAnsi="Arial" w:cs="Arial"/>
          <w:lang w:eastAsia="fr-FR"/>
        </w:rPr>
      </w:pPr>
      <w:r w:rsidRPr="0052644E">
        <w:rPr>
          <w:rFonts w:ascii="Arial" w:eastAsia="Times New Roman" w:hAnsi="Arial" w:cs="Arial"/>
          <w:lang w:eastAsia="fr-FR"/>
        </w:rPr>
        <w:t>L’évaluation des dossiers financés dans le cadre de l’appel à projet sera prévue dans le dossier de subvention et devra recouvrir des indicateurs complémentaires aux données des évaluations annuelles et quadriennales des programmes d’ETP</w:t>
      </w:r>
      <w:r w:rsidRPr="0052644E">
        <w:rPr>
          <w:rFonts w:ascii="Arial" w:eastAsia="Times New Roman" w:hAnsi="Arial" w:cs="Arial"/>
          <w:vertAlign w:val="superscript"/>
          <w:lang w:eastAsia="fr-FR"/>
        </w:rPr>
        <w:footnoteReference w:id="6"/>
      </w:r>
      <w:r w:rsidRPr="0052644E">
        <w:rPr>
          <w:rFonts w:ascii="Arial" w:eastAsia="Times New Roman" w:hAnsi="Arial" w:cs="Arial"/>
          <w:lang w:eastAsia="fr-FR"/>
        </w:rPr>
        <w:t xml:space="preserve">. </w:t>
      </w:r>
    </w:p>
    <w:p w:rsidR="0052644E" w:rsidRPr="0052644E" w:rsidRDefault="0052644E" w:rsidP="0052644E">
      <w:pPr>
        <w:ind w:left="720"/>
        <w:contextualSpacing/>
        <w:rPr>
          <w:rFonts w:ascii="Arial" w:eastAsia="Times New Roman" w:hAnsi="Arial" w:cs="Arial"/>
          <w:sz w:val="16"/>
          <w:szCs w:val="16"/>
          <w:lang w:eastAsia="fr-FR"/>
        </w:rPr>
      </w:pPr>
    </w:p>
    <w:p w:rsidR="0052644E" w:rsidRPr="0052644E" w:rsidRDefault="0052644E" w:rsidP="0052644E">
      <w:pPr>
        <w:numPr>
          <w:ilvl w:val="0"/>
          <w:numId w:val="6"/>
        </w:numPr>
        <w:spacing w:after="120"/>
        <w:contextualSpacing/>
        <w:jc w:val="both"/>
        <w:rPr>
          <w:rFonts w:ascii="Arial" w:eastAsia="Times New Roman" w:hAnsi="Arial" w:cs="Arial"/>
          <w:b/>
          <w:bCs/>
          <w:lang w:eastAsia="fr-FR"/>
        </w:rPr>
      </w:pPr>
      <w:r w:rsidRPr="0052644E">
        <w:rPr>
          <w:rFonts w:ascii="Arial" w:eastAsia="Times New Roman" w:hAnsi="Arial" w:cs="Arial"/>
          <w:b/>
          <w:bCs/>
          <w:lang w:eastAsia="fr-FR"/>
        </w:rPr>
        <w:t>Critère d’exclusion</w:t>
      </w:r>
    </w:p>
    <w:p w:rsidR="0052644E" w:rsidRPr="0052644E" w:rsidRDefault="0052644E" w:rsidP="00B8388A">
      <w:pPr>
        <w:spacing w:after="120"/>
        <w:jc w:val="both"/>
        <w:rPr>
          <w:rFonts w:ascii="Arial" w:eastAsia="Times New Roman" w:hAnsi="Arial" w:cs="Arial"/>
          <w:lang w:eastAsia="fr-FR"/>
        </w:rPr>
      </w:pPr>
      <w:r w:rsidRPr="0052644E">
        <w:rPr>
          <w:rFonts w:ascii="Arial" w:eastAsia="Times New Roman" w:hAnsi="Arial" w:cs="Arial"/>
          <w:lang w:eastAsia="fr-FR"/>
        </w:rPr>
        <w:t xml:space="preserve">Seront systématiquement exclus : </w:t>
      </w:r>
    </w:p>
    <w:p w:rsidR="0052644E" w:rsidRDefault="0052644E" w:rsidP="00B8388A">
      <w:pPr>
        <w:numPr>
          <w:ilvl w:val="0"/>
          <w:numId w:val="27"/>
        </w:numPr>
        <w:spacing w:after="120"/>
        <w:ind w:left="709" w:hanging="283"/>
        <w:contextualSpacing/>
        <w:jc w:val="both"/>
        <w:rPr>
          <w:rFonts w:ascii="Arial" w:eastAsia="Times New Roman" w:hAnsi="Arial" w:cs="Arial"/>
          <w:lang w:eastAsia="fr-FR"/>
        </w:rPr>
      </w:pPr>
      <w:r w:rsidRPr="0052644E">
        <w:rPr>
          <w:rFonts w:ascii="Arial" w:eastAsia="Times New Roman" w:hAnsi="Arial" w:cs="Arial"/>
          <w:lang w:eastAsia="fr-FR"/>
        </w:rPr>
        <w:t xml:space="preserve">Tout dossier centré sur les aidants : en effet, dans l’état des textes, l’ETP concerne en premier lieu le patient et peut s’adresser aux binômes patient/aidant, mais ne peut en aucun cas concerner exclusivement l’aidant. </w:t>
      </w:r>
    </w:p>
    <w:p w:rsidR="00B8388A" w:rsidRPr="0052644E" w:rsidRDefault="00B8388A" w:rsidP="00B8388A">
      <w:pPr>
        <w:spacing w:after="120" w:line="240" w:lineRule="auto"/>
        <w:ind w:left="709"/>
        <w:contextualSpacing/>
        <w:jc w:val="both"/>
        <w:rPr>
          <w:rFonts w:ascii="Arial" w:eastAsia="Times New Roman" w:hAnsi="Arial" w:cs="Arial"/>
          <w:sz w:val="16"/>
          <w:szCs w:val="16"/>
          <w:lang w:eastAsia="fr-FR"/>
        </w:rPr>
      </w:pPr>
    </w:p>
    <w:p w:rsidR="0052644E" w:rsidRDefault="0052644E" w:rsidP="00B8388A">
      <w:pPr>
        <w:numPr>
          <w:ilvl w:val="0"/>
          <w:numId w:val="27"/>
        </w:numPr>
        <w:spacing w:after="120"/>
        <w:ind w:left="709" w:hanging="283"/>
        <w:contextualSpacing/>
        <w:jc w:val="both"/>
        <w:rPr>
          <w:rFonts w:ascii="Arial" w:eastAsia="Times New Roman" w:hAnsi="Arial" w:cs="Arial"/>
          <w:lang w:eastAsia="fr-FR"/>
        </w:rPr>
      </w:pPr>
      <w:r w:rsidRPr="0052644E">
        <w:rPr>
          <w:rFonts w:ascii="Arial" w:eastAsia="Times New Roman" w:hAnsi="Arial" w:cs="Arial"/>
          <w:lang w:eastAsia="fr-FR"/>
        </w:rPr>
        <w:t xml:space="preserve">Les actions d’ETP ponctuelles </w:t>
      </w:r>
    </w:p>
    <w:p w:rsidR="00B8388A" w:rsidRPr="0052644E" w:rsidRDefault="00B8388A" w:rsidP="00B8388A">
      <w:pPr>
        <w:spacing w:after="120" w:line="240" w:lineRule="auto"/>
        <w:ind w:left="709"/>
        <w:contextualSpacing/>
        <w:jc w:val="both"/>
        <w:rPr>
          <w:rFonts w:ascii="Arial" w:eastAsia="Times New Roman" w:hAnsi="Arial" w:cs="Arial"/>
          <w:sz w:val="16"/>
          <w:szCs w:val="16"/>
          <w:lang w:eastAsia="fr-FR"/>
        </w:rPr>
      </w:pPr>
    </w:p>
    <w:p w:rsidR="0052644E" w:rsidRDefault="0052644E" w:rsidP="00B8388A">
      <w:pPr>
        <w:numPr>
          <w:ilvl w:val="0"/>
          <w:numId w:val="27"/>
        </w:numPr>
        <w:spacing w:after="120"/>
        <w:ind w:left="709" w:hanging="283"/>
        <w:contextualSpacing/>
        <w:jc w:val="both"/>
        <w:rPr>
          <w:rFonts w:ascii="Arial" w:eastAsia="Times New Roman" w:hAnsi="Arial" w:cs="Arial"/>
          <w:lang w:eastAsia="fr-FR"/>
        </w:rPr>
      </w:pPr>
      <w:r w:rsidRPr="0052644E">
        <w:rPr>
          <w:rFonts w:ascii="Arial" w:eastAsia="Times New Roman" w:hAnsi="Arial" w:cs="Arial"/>
          <w:lang w:eastAsia="fr-FR"/>
        </w:rPr>
        <w:t>« </w:t>
      </w:r>
      <w:r w:rsidRPr="0052644E">
        <w:rPr>
          <w:rFonts w:ascii="Arial" w:eastAsia="Times New Roman" w:hAnsi="Arial" w:cs="Arial"/>
          <w:i/>
          <w:lang w:eastAsia="fr-FR"/>
        </w:rPr>
        <w:t>Les programmes élaborés ou mis en œuvre par des entreprises se livrant à l'exploitation d'un médicament, des personnes responsables de la mise sur le marché d'un dispositif médical ou d'un dispositif médical de diagnostic in vitro ou des entreprises proposant des prestations en lien avec la santé. Ces entreprises et ces personnes peuvent prendre part aux programmes, notamment pour leur financement, dès lors que des professionnels de santé et des associations élaborent et mettent en œuvre ces programmes ou actions </w:t>
      </w:r>
      <w:r w:rsidRPr="0052644E">
        <w:rPr>
          <w:rFonts w:ascii="Arial" w:eastAsia="Times New Roman" w:hAnsi="Arial" w:cs="Arial"/>
          <w:lang w:eastAsia="fr-FR"/>
        </w:rPr>
        <w:t>» (article L1161-4 du Code de la Santé Publique).</w:t>
      </w:r>
    </w:p>
    <w:p w:rsidR="00B8388A" w:rsidRPr="0052644E" w:rsidRDefault="00B8388A" w:rsidP="00B8388A">
      <w:pPr>
        <w:spacing w:after="120" w:line="240" w:lineRule="auto"/>
        <w:ind w:left="709"/>
        <w:contextualSpacing/>
        <w:jc w:val="both"/>
        <w:rPr>
          <w:rFonts w:ascii="Arial" w:eastAsia="Times New Roman" w:hAnsi="Arial" w:cs="Arial"/>
          <w:lang w:eastAsia="fr-FR"/>
        </w:rPr>
      </w:pPr>
    </w:p>
    <w:p w:rsidR="0052644E" w:rsidRPr="0052644E" w:rsidRDefault="0052644E" w:rsidP="00B8388A">
      <w:pPr>
        <w:numPr>
          <w:ilvl w:val="0"/>
          <w:numId w:val="27"/>
        </w:numPr>
        <w:spacing w:after="120"/>
        <w:ind w:left="709" w:hanging="283"/>
        <w:contextualSpacing/>
        <w:jc w:val="both"/>
        <w:rPr>
          <w:rFonts w:ascii="Arial" w:eastAsia="Times New Roman" w:hAnsi="Arial" w:cs="Arial"/>
          <w:lang w:eastAsia="fr-FR"/>
        </w:rPr>
      </w:pPr>
      <w:r w:rsidRPr="0052644E">
        <w:rPr>
          <w:rFonts w:ascii="Arial" w:eastAsia="Times New Roman" w:hAnsi="Arial" w:cs="Arial"/>
          <w:lang w:eastAsia="fr-FR"/>
        </w:rPr>
        <w:t xml:space="preserve">Les projets d’investissements, en matière d’infrastructures par exemple ou le fonctionnement récurrent des structures. </w:t>
      </w:r>
    </w:p>
    <w:p w:rsidR="0070771E" w:rsidRPr="00B8388A" w:rsidRDefault="0070771E" w:rsidP="00B8388A">
      <w:pPr>
        <w:spacing w:after="120" w:line="240" w:lineRule="auto"/>
        <w:ind w:left="709"/>
        <w:contextualSpacing/>
        <w:jc w:val="both"/>
        <w:rPr>
          <w:rFonts w:ascii="Arial" w:eastAsia="Times New Roman" w:hAnsi="Arial" w:cs="Arial"/>
          <w:sz w:val="16"/>
          <w:szCs w:val="16"/>
          <w:lang w:eastAsia="fr-FR"/>
        </w:rPr>
      </w:pPr>
    </w:p>
    <w:p w:rsidR="0052644E" w:rsidRPr="0052644E" w:rsidRDefault="0052644E" w:rsidP="0070771E">
      <w:pPr>
        <w:numPr>
          <w:ilvl w:val="0"/>
          <w:numId w:val="6"/>
        </w:numPr>
        <w:spacing w:after="120"/>
        <w:contextualSpacing/>
        <w:jc w:val="both"/>
        <w:rPr>
          <w:rFonts w:ascii="Arial" w:eastAsia="Times New Roman" w:hAnsi="Arial" w:cs="Arial"/>
          <w:b/>
          <w:bCs/>
          <w:lang w:eastAsia="fr-FR"/>
        </w:rPr>
      </w:pPr>
      <w:r w:rsidRPr="0052644E">
        <w:rPr>
          <w:rFonts w:ascii="Arial" w:eastAsia="Times New Roman" w:hAnsi="Arial" w:cs="Arial"/>
          <w:b/>
          <w:bCs/>
          <w:lang w:eastAsia="fr-FR"/>
        </w:rPr>
        <w:t xml:space="preserve">Critères de sélection </w:t>
      </w: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dossiers seront examinés par un comité de sélection pluridisciplinaire composé de médecins et de personnels administratifs au sein de l’ARS et l’Espace Ressources en ETP Grand Est.</w:t>
      </w:r>
    </w:p>
    <w:p w:rsidR="0052644E" w:rsidRPr="0052644E" w:rsidRDefault="0052644E" w:rsidP="00B8388A">
      <w:pPr>
        <w:spacing w:after="120" w:line="240" w:lineRule="auto"/>
        <w:ind w:left="709"/>
        <w:contextualSpacing/>
        <w:jc w:val="both"/>
        <w:rPr>
          <w:rFonts w:ascii="Arial" w:eastAsia="Times New Roman" w:hAnsi="Arial" w:cs="Arial"/>
          <w:sz w:val="16"/>
          <w:szCs w:val="16"/>
          <w:lang w:eastAsia="fr-FR"/>
        </w:rPr>
      </w:pPr>
    </w:p>
    <w:p w:rsid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critères de sélection sont :</w:t>
      </w:r>
    </w:p>
    <w:p w:rsidR="00EF4176" w:rsidRPr="0052644E" w:rsidRDefault="00EF4176" w:rsidP="00EF4176">
      <w:pPr>
        <w:spacing w:after="0" w:line="240" w:lineRule="auto"/>
        <w:jc w:val="both"/>
        <w:rPr>
          <w:rFonts w:ascii="Arial" w:eastAsia="Times New Roman" w:hAnsi="Arial" w:cs="Arial"/>
          <w:sz w:val="16"/>
          <w:szCs w:val="16"/>
          <w:lang w:eastAsia="fr-FR"/>
        </w:rPr>
      </w:pPr>
    </w:p>
    <w:p w:rsidR="0052644E" w:rsidRDefault="0052644E" w:rsidP="0070771E">
      <w:pPr>
        <w:numPr>
          <w:ilvl w:val="0"/>
          <w:numId w:val="23"/>
        </w:numPr>
        <w:spacing w:after="120"/>
        <w:contextualSpacing/>
        <w:jc w:val="both"/>
        <w:rPr>
          <w:rFonts w:ascii="Arial" w:eastAsia="Times New Roman" w:hAnsi="Arial" w:cs="Arial"/>
          <w:lang w:eastAsia="fr-FR"/>
        </w:rPr>
      </w:pPr>
      <w:r w:rsidRPr="0052644E">
        <w:rPr>
          <w:rFonts w:ascii="Arial" w:eastAsia="Times New Roman" w:hAnsi="Arial" w:cs="Arial"/>
          <w:b/>
          <w:lang w:eastAsia="fr-FR"/>
        </w:rPr>
        <w:t>la qualité du projet</w:t>
      </w:r>
      <w:r w:rsidR="00E656C0">
        <w:rPr>
          <w:rFonts w:ascii="Arial" w:eastAsia="Times New Roman" w:hAnsi="Arial" w:cs="Arial"/>
          <w:lang w:eastAsia="fr-FR"/>
        </w:rPr>
        <w:t xml:space="preserve"> : </w:t>
      </w:r>
      <w:r w:rsidRPr="00AA76F8">
        <w:rPr>
          <w:rFonts w:ascii="Arial" w:eastAsia="Times New Roman" w:hAnsi="Arial" w:cs="Arial"/>
          <w:i/>
          <w:lang w:eastAsia="fr-FR"/>
        </w:rPr>
        <w:t>en référence aux critères de qualité d’un programme d’éducation thérapeutique du patient établis par la HAS</w:t>
      </w:r>
      <w:r w:rsidRPr="00AA76F8">
        <w:rPr>
          <w:rFonts w:ascii="Arial" w:eastAsia="Times New Roman" w:hAnsi="Arial" w:cs="Arial"/>
          <w:i/>
          <w:vertAlign w:val="superscript"/>
          <w:lang w:eastAsia="fr-FR"/>
        </w:rPr>
        <w:footnoteReference w:id="7"/>
      </w:r>
      <w:r w:rsidRPr="00AA76F8">
        <w:rPr>
          <w:rFonts w:ascii="Arial" w:eastAsia="Times New Roman" w:hAnsi="Arial" w:cs="Arial"/>
          <w:i/>
          <w:lang w:eastAsia="fr-FR"/>
        </w:rPr>
        <w:t>, et aux objectifs opérationnels de l’appel à projets</w:t>
      </w:r>
      <w:r w:rsidRPr="0052644E">
        <w:rPr>
          <w:rFonts w:ascii="Arial" w:eastAsia="Times New Roman" w:hAnsi="Arial" w:cs="Arial"/>
          <w:lang w:eastAsia="fr-FR"/>
        </w:rPr>
        <w:t>)</w:t>
      </w:r>
    </w:p>
    <w:p w:rsidR="00B8388A" w:rsidRPr="0052644E" w:rsidRDefault="00B8388A" w:rsidP="00B8388A">
      <w:pPr>
        <w:spacing w:after="120" w:line="240" w:lineRule="auto"/>
        <w:ind w:left="709"/>
        <w:contextualSpacing/>
        <w:jc w:val="both"/>
        <w:rPr>
          <w:rFonts w:ascii="Arial" w:eastAsia="Times New Roman" w:hAnsi="Arial" w:cs="Arial"/>
          <w:sz w:val="16"/>
          <w:szCs w:val="16"/>
          <w:lang w:eastAsia="fr-FR"/>
        </w:rPr>
      </w:pPr>
    </w:p>
    <w:p w:rsidR="0052644E" w:rsidRDefault="0052644E" w:rsidP="0070771E">
      <w:pPr>
        <w:numPr>
          <w:ilvl w:val="0"/>
          <w:numId w:val="23"/>
        </w:numPr>
        <w:spacing w:after="120"/>
        <w:contextualSpacing/>
        <w:jc w:val="both"/>
        <w:rPr>
          <w:rFonts w:ascii="Arial" w:eastAsia="Times New Roman" w:hAnsi="Arial" w:cs="Arial"/>
          <w:lang w:eastAsia="fr-FR"/>
        </w:rPr>
      </w:pPr>
      <w:r w:rsidRPr="0052644E">
        <w:rPr>
          <w:rFonts w:ascii="Arial" w:eastAsia="Times New Roman" w:hAnsi="Arial" w:cs="Arial"/>
          <w:b/>
          <w:lang w:eastAsia="fr-FR"/>
        </w:rPr>
        <w:t>la faisabilité du projet</w:t>
      </w:r>
      <w:r w:rsidR="00E656C0">
        <w:rPr>
          <w:rFonts w:ascii="Arial" w:eastAsia="Times New Roman" w:hAnsi="Arial" w:cs="Arial"/>
          <w:lang w:eastAsia="fr-FR"/>
        </w:rPr>
        <w:t xml:space="preserve"> : </w:t>
      </w:r>
      <w:r w:rsidRPr="00AA76F8">
        <w:rPr>
          <w:rFonts w:ascii="Arial" w:eastAsia="Times New Roman" w:hAnsi="Arial" w:cs="Arial"/>
          <w:i/>
          <w:lang w:eastAsia="fr-FR"/>
        </w:rPr>
        <w:t>crédibilité du calendrier prévisionnel, cohérence des ressources avec les objectifs, adéquation entre les moyens humains et matériels mis en œuvre et les objectifs du projet et du public visé (qualité de l’encadrement, aménagements prévus…</w:t>
      </w:r>
      <w:r w:rsidRPr="0052644E">
        <w:rPr>
          <w:rFonts w:ascii="Arial" w:eastAsia="Times New Roman" w:hAnsi="Arial" w:cs="Arial"/>
          <w:lang w:eastAsia="fr-FR"/>
        </w:rPr>
        <w:t>)</w:t>
      </w:r>
    </w:p>
    <w:p w:rsidR="00EF4176" w:rsidRDefault="00EF4176" w:rsidP="00EF4176">
      <w:pPr>
        <w:pStyle w:val="Paragraphedeliste"/>
        <w:rPr>
          <w:rFonts w:ascii="Arial" w:eastAsia="Times New Roman" w:hAnsi="Arial" w:cs="Arial"/>
          <w:lang w:eastAsia="fr-FR"/>
        </w:rPr>
      </w:pPr>
    </w:p>
    <w:p w:rsidR="0052644E" w:rsidRPr="0052644E" w:rsidRDefault="0052644E" w:rsidP="0070771E">
      <w:pPr>
        <w:numPr>
          <w:ilvl w:val="0"/>
          <w:numId w:val="23"/>
        </w:numPr>
        <w:spacing w:after="120"/>
        <w:contextualSpacing/>
        <w:jc w:val="both"/>
        <w:rPr>
          <w:rFonts w:ascii="Arial" w:eastAsia="Times New Roman" w:hAnsi="Arial" w:cs="Arial"/>
          <w:lang w:eastAsia="fr-FR"/>
        </w:rPr>
      </w:pPr>
      <w:r w:rsidRPr="0052644E">
        <w:rPr>
          <w:rFonts w:ascii="Arial" w:eastAsia="Times New Roman" w:hAnsi="Arial" w:cs="Arial"/>
          <w:lang w:eastAsia="fr-FR"/>
        </w:rPr>
        <w:lastRenderedPageBreak/>
        <w:t xml:space="preserve">la prise en compte des </w:t>
      </w:r>
      <w:r w:rsidRPr="0052644E">
        <w:rPr>
          <w:rFonts w:ascii="Arial" w:eastAsia="Times New Roman" w:hAnsi="Arial" w:cs="Arial"/>
          <w:b/>
          <w:lang w:eastAsia="fr-FR"/>
        </w:rPr>
        <w:t>besoins du territoire, de l’ancrage territorial</w:t>
      </w:r>
      <w:r w:rsidRPr="0052644E">
        <w:rPr>
          <w:rFonts w:ascii="Arial" w:eastAsia="Times New Roman" w:hAnsi="Arial" w:cs="Arial"/>
          <w:lang w:eastAsia="fr-FR"/>
        </w:rPr>
        <w:t xml:space="preserve"> et de la répartition entre les différents types de structures porteuses ainsi que le lien avec le médecin traitant et le réseau des Centres Mémoire du territoire concerné et le Centre de Mémoire Ressources et de Recherche (CMRR) de référence du territoire</w:t>
      </w:r>
    </w:p>
    <w:p w:rsidR="0052644E" w:rsidRPr="0052644E" w:rsidRDefault="0052644E" w:rsidP="0052644E">
      <w:pPr>
        <w:spacing w:after="120"/>
        <w:contextualSpacing/>
        <w:jc w:val="both"/>
        <w:rPr>
          <w:rFonts w:ascii="Arial" w:eastAsia="Times New Roman" w:hAnsi="Arial" w:cs="Arial"/>
          <w:sz w:val="16"/>
          <w:szCs w:val="16"/>
          <w:lang w:eastAsia="fr-FR"/>
        </w:rPr>
      </w:pPr>
    </w:p>
    <w:p w:rsidR="0052644E" w:rsidRDefault="0052644E" w:rsidP="0052644E">
      <w:pPr>
        <w:spacing w:after="120"/>
        <w:contextualSpacing/>
        <w:jc w:val="both"/>
        <w:rPr>
          <w:rFonts w:ascii="Arial" w:eastAsia="Times New Roman" w:hAnsi="Arial" w:cs="Arial"/>
          <w:lang w:eastAsia="fr-FR"/>
        </w:rPr>
      </w:pPr>
      <w:r w:rsidRPr="0052644E">
        <w:rPr>
          <w:rFonts w:ascii="Arial" w:eastAsia="Times New Roman" w:hAnsi="Arial" w:cs="Arial"/>
          <w:lang w:eastAsia="fr-FR"/>
        </w:rPr>
        <w:t>Le lien avec les plateformes d’accompagnement et de répit du territoire ou du bassin de santé du programme peut être envisagé.</w:t>
      </w:r>
    </w:p>
    <w:p w:rsidR="0070771E" w:rsidRPr="0052644E" w:rsidRDefault="0070771E" w:rsidP="0052644E">
      <w:pPr>
        <w:spacing w:after="120"/>
        <w:contextualSpacing/>
        <w:jc w:val="both"/>
        <w:rPr>
          <w:rFonts w:ascii="Arial" w:eastAsia="Times New Roman" w:hAnsi="Arial" w:cs="Arial"/>
          <w:lang w:eastAsia="fr-FR"/>
        </w:rPr>
      </w:pPr>
    </w:p>
    <w:p w:rsidR="0052644E" w:rsidRPr="0052644E" w:rsidRDefault="0052644E" w:rsidP="0052644E">
      <w:pPr>
        <w:spacing w:after="120"/>
        <w:contextualSpacing/>
        <w:jc w:val="both"/>
        <w:rPr>
          <w:rFonts w:ascii="Arial" w:eastAsia="Times New Roman" w:hAnsi="Arial" w:cs="Arial"/>
          <w:lang w:eastAsia="fr-FR"/>
        </w:rPr>
      </w:pPr>
    </w:p>
    <w:p w:rsidR="0052644E" w:rsidRPr="00A30F6C" w:rsidRDefault="0052644E" w:rsidP="0052644E">
      <w:pPr>
        <w:keepNext/>
        <w:keepLines/>
        <w:numPr>
          <w:ilvl w:val="0"/>
          <w:numId w:val="2"/>
        </w:numPr>
        <w:spacing w:after="0" w:line="240" w:lineRule="auto"/>
        <w:jc w:val="both"/>
        <w:outlineLvl w:val="0"/>
        <w:rPr>
          <w:rFonts w:ascii="Arial" w:eastAsia="Times New Roman" w:hAnsi="Arial" w:cs="Times New Roman"/>
          <w:b/>
          <w:bCs/>
          <w:color w:val="365F91" w:themeColor="accent1" w:themeShade="BF"/>
          <w:sz w:val="28"/>
          <w:szCs w:val="28"/>
          <w:lang w:eastAsia="x-none"/>
        </w:rPr>
      </w:pPr>
      <w:r w:rsidRPr="00A30F6C">
        <w:rPr>
          <w:rFonts w:ascii="Arial" w:eastAsia="Times New Roman" w:hAnsi="Arial" w:cs="Times New Roman"/>
          <w:b/>
          <w:bCs/>
          <w:color w:val="365F91" w:themeColor="accent1" w:themeShade="BF"/>
          <w:sz w:val="28"/>
          <w:szCs w:val="28"/>
          <w:lang w:eastAsia="x-none"/>
        </w:rPr>
        <w:t>Modalités pratiques de l’AAP</w:t>
      </w:r>
    </w:p>
    <w:p w:rsidR="0052644E" w:rsidRPr="0052644E" w:rsidRDefault="0052644E" w:rsidP="0052644E">
      <w:pPr>
        <w:spacing w:after="120"/>
        <w:jc w:val="both"/>
        <w:rPr>
          <w:rFonts w:ascii="Arial" w:eastAsia="Times New Roman" w:hAnsi="Arial" w:cs="Arial"/>
          <w:sz w:val="16"/>
          <w:szCs w:val="16"/>
          <w:lang w:val="x-none"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Toute personne ou structure souhaitant participer doit compléter un dossier de candidature (</w:t>
      </w:r>
      <w:r w:rsidRPr="0052644E">
        <w:rPr>
          <w:rFonts w:ascii="Arial" w:eastAsia="Times New Roman" w:hAnsi="Arial" w:cs="Arial"/>
          <w:b/>
          <w:i/>
          <w:lang w:eastAsia="fr-FR"/>
        </w:rPr>
        <w:t>cf. annexe 1)</w:t>
      </w:r>
      <w:r w:rsidRPr="0052644E">
        <w:rPr>
          <w:rFonts w:ascii="Arial" w:eastAsia="Times New Roman" w:hAnsi="Arial" w:cs="Arial"/>
          <w:lang w:eastAsia="fr-FR"/>
        </w:rPr>
        <w:t xml:space="preserve"> et s’engager à déposer un dossier d’autorisation de programme d’ETP sur les MAMA dans un délai de 12 mois après l’accord de financement de l’ARS. </w:t>
      </w:r>
      <w:r w:rsidR="00E656C0">
        <w:rPr>
          <w:rFonts w:ascii="Arial" w:eastAsia="Times New Roman" w:hAnsi="Arial" w:cs="Arial"/>
          <w:lang w:eastAsia="fr-FR"/>
        </w:rPr>
        <w:t xml:space="preserve">Si au moment du dépôt du dossier de candidature, le </w:t>
      </w:r>
      <w:r w:rsidR="00E656C0" w:rsidRPr="0052644E">
        <w:rPr>
          <w:rFonts w:ascii="Arial" w:eastAsia="Times New Roman" w:hAnsi="Arial" w:cs="Arial"/>
          <w:lang w:eastAsia="fr-FR"/>
        </w:rPr>
        <w:t>dossier d’autorisation de programme d’ETP</w:t>
      </w:r>
      <w:r w:rsidR="00E656C0">
        <w:rPr>
          <w:rFonts w:ascii="Arial" w:eastAsia="Times New Roman" w:hAnsi="Arial" w:cs="Arial"/>
          <w:lang w:eastAsia="fr-FR"/>
        </w:rPr>
        <w:t xml:space="preserve"> est finalisé, il doit être joint.</w:t>
      </w:r>
    </w:p>
    <w:p w:rsidR="0052644E" w:rsidRPr="0052644E" w:rsidRDefault="0052644E" w:rsidP="0052644E">
      <w:pPr>
        <w:spacing w:after="0" w:line="240" w:lineRule="auto"/>
        <w:jc w:val="both"/>
        <w:rPr>
          <w:rFonts w:ascii="Arial" w:eastAsia="Times New Roman" w:hAnsi="Arial" w:cs="Arial"/>
          <w:lang w:eastAsia="fr-FR"/>
        </w:rPr>
      </w:pPr>
      <w:r w:rsidRPr="0052644E">
        <w:rPr>
          <w:rFonts w:ascii="Arial" w:eastAsia="Times New Roman" w:hAnsi="Arial" w:cs="Arial"/>
          <w:lang w:eastAsia="fr-FR"/>
        </w:rPr>
        <w:t xml:space="preserve">L’appel à projet vise à répartir une enveloppe régionale de </w:t>
      </w:r>
      <w:r w:rsidRPr="0052644E">
        <w:rPr>
          <w:rFonts w:ascii="Arial" w:eastAsia="Times New Roman" w:hAnsi="Arial" w:cs="Arial"/>
          <w:b/>
          <w:lang w:eastAsia="fr-FR"/>
        </w:rPr>
        <w:t>200 000 €</w:t>
      </w:r>
      <w:r w:rsidRPr="0052644E">
        <w:rPr>
          <w:rFonts w:ascii="Arial" w:eastAsia="Times New Roman" w:hAnsi="Arial" w:cs="Arial"/>
          <w:lang w:eastAsia="fr-FR"/>
        </w:rPr>
        <w:t xml:space="preserve"> </w:t>
      </w:r>
      <w:r w:rsidRPr="00AA76F8">
        <w:rPr>
          <w:rFonts w:ascii="Arial" w:eastAsia="Times New Roman" w:hAnsi="Arial" w:cs="Arial"/>
          <w:b/>
          <w:lang w:eastAsia="fr-FR"/>
        </w:rPr>
        <w:t>pour 2020.</w:t>
      </w:r>
      <w:r w:rsidRPr="0052644E">
        <w:rPr>
          <w:rFonts w:ascii="Arial" w:eastAsia="Times New Roman" w:hAnsi="Arial" w:cs="Arial"/>
          <w:lang w:eastAsia="fr-FR"/>
        </w:rPr>
        <w:t xml:space="preserve"> La période de financement ne pourra pas excéder 4 années (2020-2023).</w:t>
      </w:r>
    </w:p>
    <w:p w:rsidR="0052644E" w:rsidRPr="0052644E" w:rsidRDefault="0052644E" w:rsidP="0070771E">
      <w:pPr>
        <w:spacing w:after="120"/>
        <w:contextualSpacing/>
        <w:jc w:val="both"/>
        <w:rPr>
          <w:rFonts w:ascii="Arial" w:eastAsia="Times New Roman" w:hAnsi="Arial" w:cs="Arial"/>
          <w:sz w:val="16"/>
          <w:szCs w:val="16"/>
          <w:lang w:eastAsia="fr-FR"/>
        </w:rPr>
      </w:pPr>
    </w:p>
    <w:p w:rsidR="0052644E" w:rsidRPr="00F648AB" w:rsidRDefault="0052644E" w:rsidP="00F648AB">
      <w:pPr>
        <w:pStyle w:val="Paragraphedeliste"/>
        <w:numPr>
          <w:ilvl w:val="0"/>
          <w:numId w:val="28"/>
        </w:numPr>
        <w:spacing w:after="0" w:line="240" w:lineRule="auto"/>
        <w:jc w:val="both"/>
        <w:rPr>
          <w:rFonts w:ascii="Arial" w:eastAsia="Times New Roman" w:hAnsi="Arial" w:cs="Arial"/>
          <w:lang w:eastAsia="fr-FR"/>
        </w:rPr>
      </w:pPr>
      <w:r w:rsidRPr="00F648AB">
        <w:rPr>
          <w:rFonts w:ascii="Arial" w:eastAsia="Times New Roman" w:hAnsi="Arial" w:cs="Arial"/>
          <w:lang w:eastAsia="fr-FR"/>
        </w:rPr>
        <w:t xml:space="preserve">L’appel à projets sera ouvert à compter </w:t>
      </w:r>
      <w:r w:rsidRPr="00F648AB">
        <w:rPr>
          <w:rFonts w:ascii="Arial" w:eastAsia="Times New Roman" w:hAnsi="Arial" w:cs="Arial"/>
          <w:b/>
          <w:lang w:eastAsia="fr-FR"/>
        </w:rPr>
        <w:t xml:space="preserve">du </w:t>
      </w:r>
      <w:r w:rsidR="00F648AB">
        <w:rPr>
          <w:rFonts w:ascii="Arial" w:eastAsia="Times New Roman" w:hAnsi="Arial" w:cs="Arial"/>
          <w:b/>
          <w:lang w:eastAsia="fr-FR"/>
        </w:rPr>
        <w:t xml:space="preserve">lundi </w:t>
      </w:r>
      <w:r w:rsidRPr="00F648AB">
        <w:rPr>
          <w:rFonts w:ascii="Arial" w:eastAsia="Times New Roman" w:hAnsi="Arial" w:cs="Arial"/>
          <w:b/>
          <w:lang w:eastAsia="fr-FR"/>
        </w:rPr>
        <w:t>2</w:t>
      </w:r>
      <w:r w:rsidR="00F648AB" w:rsidRPr="00F648AB">
        <w:rPr>
          <w:rFonts w:ascii="Arial" w:eastAsia="Times New Roman" w:hAnsi="Arial" w:cs="Arial"/>
          <w:b/>
          <w:lang w:eastAsia="fr-FR"/>
        </w:rPr>
        <w:t xml:space="preserve">7 </w:t>
      </w:r>
      <w:r w:rsidRPr="00F648AB">
        <w:rPr>
          <w:rFonts w:ascii="Arial" w:eastAsia="Times New Roman" w:hAnsi="Arial" w:cs="Arial"/>
          <w:b/>
          <w:lang w:eastAsia="fr-FR"/>
        </w:rPr>
        <w:t>janvier 2020</w:t>
      </w:r>
      <w:r w:rsidRPr="00F648AB">
        <w:rPr>
          <w:rFonts w:ascii="Arial" w:eastAsia="Times New Roman" w:hAnsi="Arial" w:cs="Arial"/>
          <w:lang w:eastAsia="fr-FR"/>
        </w:rPr>
        <w:t>.</w:t>
      </w:r>
    </w:p>
    <w:p w:rsidR="0052644E" w:rsidRPr="00F648AB" w:rsidRDefault="0052644E" w:rsidP="00F648AB">
      <w:pPr>
        <w:pStyle w:val="Paragraphedeliste"/>
        <w:numPr>
          <w:ilvl w:val="0"/>
          <w:numId w:val="28"/>
        </w:numPr>
        <w:spacing w:after="0" w:line="240" w:lineRule="auto"/>
        <w:jc w:val="both"/>
        <w:rPr>
          <w:rFonts w:ascii="Arial" w:eastAsia="Times New Roman" w:hAnsi="Arial" w:cs="Arial"/>
          <w:b/>
          <w:lang w:eastAsia="fr-FR"/>
        </w:rPr>
      </w:pPr>
      <w:r w:rsidRPr="00F648AB">
        <w:rPr>
          <w:rFonts w:ascii="Arial" w:eastAsia="Times New Roman" w:hAnsi="Arial" w:cs="Arial"/>
          <w:lang w:eastAsia="fr-FR"/>
        </w:rPr>
        <w:t xml:space="preserve">Les porteurs de projets pourront compléter leur dossier jusqu’au </w:t>
      </w:r>
      <w:r w:rsidR="00F648AB">
        <w:rPr>
          <w:rFonts w:ascii="Arial" w:eastAsia="Times New Roman" w:hAnsi="Arial" w:cs="Arial"/>
          <w:b/>
          <w:lang w:eastAsia="fr-FR"/>
        </w:rPr>
        <w:t>24</w:t>
      </w:r>
      <w:r w:rsidRPr="00F648AB">
        <w:rPr>
          <w:rFonts w:ascii="Arial" w:eastAsia="Times New Roman" w:hAnsi="Arial" w:cs="Arial"/>
          <w:b/>
          <w:lang w:eastAsia="fr-FR"/>
        </w:rPr>
        <w:t xml:space="preserve"> avril 2020 minuit.</w:t>
      </w:r>
    </w:p>
    <w:p w:rsidR="0052644E" w:rsidRPr="0052644E" w:rsidRDefault="0052644E" w:rsidP="0070771E">
      <w:pPr>
        <w:spacing w:after="120"/>
        <w:contextualSpacing/>
        <w:jc w:val="both"/>
        <w:rPr>
          <w:rFonts w:ascii="Arial" w:eastAsia="Times New Roman" w:hAnsi="Arial" w:cs="Arial"/>
          <w:sz w:val="16"/>
          <w:szCs w:val="16"/>
          <w:lang w:eastAsia="fr-FR"/>
        </w:rPr>
      </w:pPr>
    </w:p>
    <w:p w:rsidR="00EF4176" w:rsidRDefault="0052644E" w:rsidP="0052644E">
      <w:pPr>
        <w:autoSpaceDE w:val="0"/>
        <w:autoSpaceDN w:val="0"/>
        <w:adjustRightInd w:val="0"/>
        <w:spacing w:after="0"/>
        <w:jc w:val="both"/>
        <w:rPr>
          <w:rFonts w:ascii="Arial" w:eastAsia="Times New Roman" w:hAnsi="Arial" w:cs="Arial"/>
          <w:b/>
          <w:bCs/>
          <w:color w:val="000000"/>
          <w:lang w:eastAsia="fr-FR"/>
        </w:rPr>
      </w:pPr>
      <w:r w:rsidRPr="0052644E">
        <w:rPr>
          <w:rFonts w:ascii="Arial" w:eastAsia="Times New Roman" w:hAnsi="Arial" w:cs="Arial"/>
          <w:lang w:eastAsia="fr-FR"/>
        </w:rPr>
        <w:t xml:space="preserve">Les dossiers de candidature complets </w:t>
      </w:r>
      <w:r w:rsidR="00E656C0">
        <w:rPr>
          <w:rFonts w:ascii="Arial" w:eastAsia="Times New Roman" w:hAnsi="Arial" w:cs="Arial"/>
          <w:lang w:eastAsia="fr-FR"/>
        </w:rPr>
        <w:t xml:space="preserve">(et le cas échéant le dossier </w:t>
      </w:r>
      <w:r w:rsidR="00E656C0" w:rsidRPr="0052644E">
        <w:rPr>
          <w:rFonts w:ascii="Arial" w:eastAsia="Times New Roman" w:hAnsi="Arial" w:cs="Arial"/>
          <w:lang w:eastAsia="fr-FR"/>
        </w:rPr>
        <w:t>d’autorisation de programme d’ETP</w:t>
      </w:r>
      <w:r w:rsidR="00A305AF">
        <w:rPr>
          <w:rFonts w:ascii="Arial" w:eastAsia="Times New Roman" w:hAnsi="Arial" w:cs="Arial"/>
          <w:lang w:eastAsia="fr-FR"/>
        </w:rPr>
        <w:t xml:space="preserve"> finalisé</w:t>
      </w:r>
      <w:r w:rsidR="00E656C0">
        <w:rPr>
          <w:rFonts w:ascii="Arial" w:eastAsia="Times New Roman" w:hAnsi="Arial" w:cs="Arial"/>
          <w:lang w:eastAsia="fr-FR"/>
        </w:rPr>
        <w:t>)</w:t>
      </w:r>
      <w:r w:rsidR="00E656C0" w:rsidRPr="0052644E">
        <w:rPr>
          <w:rFonts w:ascii="Arial" w:eastAsia="Times New Roman" w:hAnsi="Arial" w:cs="Arial"/>
          <w:lang w:eastAsia="fr-FR"/>
        </w:rPr>
        <w:t xml:space="preserve"> </w:t>
      </w:r>
      <w:r w:rsidRPr="0052644E">
        <w:rPr>
          <w:rFonts w:ascii="Arial" w:eastAsia="Times New Roman" w:hAnsi="Arial" w:cs="Arial"/>
          <w:lang w:eastAsia="fr-FR"/>
        </w:rPr>
        <w:t xml:space="preserve">devront être adressés </w:t>
      </w:r>
      <w:r w:rsidRPr="0052644E">
        <w:rPr>
          <w:rFonts w:ascii="Arial" w:eastAsia="Times New Roman" w:hAnsi="Arial" w:cs="Arial"/>
          <w:b/>
          <w:lang w:eastAsia="fr-FR"/>
        </w:rPr>
        <w:t>par voie électronique</w:t>
      </w:r>
      <w:r w:rsidR="00EF4176">
        <w:rPr>
          <w:rFonts w:ascii="Arial" w:eastAsia="Times New Roman" w:hAnsi="Arial" w:cs="Arial"/>
          <w:lang w:eastAsia="fr-FR"/>
        </w:rPr>
        <w:t xml:space="preserve"> l’adresse suivante :</w:t>
      </w:r>
      <w:r w:rsidR="00AA76F8">
        <w:rPr>
          <w:rFonts w:ascii="Arial" w:eastAsia="Times New Roman" w:hAnsi="Arial" w:cs="Arial"/>
          <w:lang w:eastAsia="fr-FR"/>
        </w:rPr>
        <w:t xml:space="preserve"> </w:t>
      </w:r>
      <w:hyperlink r:id="rId11" w:history="1">
        <w:r w:rsidRPr="0052644E">
          <w:rPr>
            <w:rFonts w:ascii="Arial" w:eastAsia="Times New Roman" w:hAnsi="Arial" w:cs="Arial"/>
            <w:color w:val="0000FF"/>
            <w:u w:val="single"/>
            <w:lang w:eastAsia="fr-FR"/>
          </w:rPr>
          <w:t>ARS-GRANDEST-DEPARTEMENT-PREVENTION@ars.sante.fr</w:t>
        </w:r>
      </w:hyperlink>
    </w:p>
    <w:p w:rsidR="0052644E" w:rsidRPr="0052644E" w:rsidRDefault="0052644E" w:rsidP="0052644E">
      <w:pPr>
        <w:autoSpaceDE w:val="0"/>
        <w:autoSpaceDN w:val="0"/>
        <w:adjustRightInd w:val="0"/>
        <w:spacing w:after="0"/>
        <w:jc w:val="both"/>
        <w:rPr>
          <w:rFonts w:ascii="Arial" w:eastAsia="Times New Roman" w:hAnsi="Arial" w:cs="Arial"/>
          <w:lang w:eastAsia="fr-FR"/>
        </w:rPr>
      </w:pPr>
      <w:proofErr w:type="gramStart"/>
      <w:r w:rsidRPr="0052644E">
        <w:rPr>
          <w:rFonts w:ascii="Arial" w:eastAsia="Times New Roman" w:hAnsi="Arial" w:cs="Arial"/>
          <w:b/>
          <w:bCs/>
          <w:color w:val="000000"/>
          <w:lang w:eastAsia="fr-FR"/>
        </w:rPr>
        <w:t>en</w:t>
      </w:r>
      <w:proofErr w:type="gramEnd"/>
      <w:r w:rsidRPr="0052644E">
        <w:rPr>
          <w:rFonts w:ascii="Arial" w:eastAsia="Times New Roman" w:hAnsi="Arial" w:cs="Arial"/>
          <w:lang w:eastAsia="fr-FR"/>
        </w:rPr>
        <w:t xml:space="preserve"> </w:t>
      </w:r>
      <w:r w:rsidRPr="0052644E">
        <w:rPr>
          <w:rFonts w:ascii="Arial" w:eastAsia="Times New Roman" w:hAnsi="Arial" w:cs="Arial"/>
          <w:b/>
          <w:bCs/>
          <w:color w:val="000000"/>
          <w:lang w:eastAsia="fr-FR"/>
        </w:rPr>
        <w:t xml:space="preserve">mentionnant </w:t>
      </w:r>
      <w:r w:rsidR="00AA76F8">
        <w:rPr>
          <w:rFonts w:ascii="Arial" w:eastAsia="Times New Roman" w:hAnsi="Arial" w:cs="Arial"/>
          <w:b/>
          <w:bCs/>
          <w:color w:val="000000"/>
          <w:lang w:eastAsia="fr-FR"/>
        </w:rPr>
        <w:t>d</w:t>
      </w:r>
      <w:r w:rsidR="00AA76F8" w:rsidRPr="0052644E">
        <w:rPr>
          <w:rFonts w:ascii="Arial" w:eastAsia="Times New Roman" w:hAnsi="Arial" w:cs="Arial"/>
          <w:b/>
          <w:bCs/>
          <w:color w:val="000000"/>
          <w:lang w:eastAsia="fr-FR"/>
        </w:rPr>
        <w:t>ans l’objet du message</w:t>
      </w:r>
      <w:r w:rsidR="00AA76F8">
        <w:rPr>
          <w:rFonts w:ascii="Arial" w:eastAsia="Times New Roman" w:hAnsi="Arial" w:cs="Arial"/>
          <w:b/>
          <w:bCs/>
          <w:color w:val="000000"/>
          <w:lang w:eastAsia="fr-FR"/>
        </w:rPr>
        <w:t xml:space="preserve"> : « R</w:t>
      </w:r>
      <w:r w:rsidRPr="0052644E">
        <w:rPr>
          <w:rFonts w:ascii="Arial" w:eastAsia="Times New Roman" w:hAnsi="Arial" w:cs="Arial"/>
          <w:b/>
          <w:bCs/>
          <w:color w:val="000000"/>
          <w:lang w:eastAsia="fr-FR"/>
        </w:rPr>
        <w:t>éponse à l’AAP</w:t>
      </w:r>
      <w:r w:rsidR="00FA6053">
        <w:rPr>
          <w:rFonts w:ascii="Arial" w:eastAsia="Times New Roman" w:hAnsi="Arial" w:cs="Arial"/>
          <w:b/>
          <w:bCs/>
          <w:color w:val="000000"/>
          <w:lang w:eastAsia="fr-FR"/>
        </w:rPr>
        <w:t xml:space="preserve"> ETP Alzheimer 2020 »</w:t>
      </w:r>
      <w:r w:rsidRPr="0052644E">
        <w:rPr>
          <w:rFonts w:ascii="Arial" w:eastAsia="Times New Roman" w:hAnsi="Arial" w:cs="Arial"/>
          <w:b/>
          <w:bCs/>
          <w:color w:val="000000"/>
          <w:lang w:eastAsia="fr-FR"/>
        </w:rPr>
        <w:t>.</w:t>
      </w:r>
    </w:p>
    <w:p w:rsidR="0052644E" w:rsidRPr="0052644E" w:rsidRDefault="0052644E" w:rsidP="0070771E">
      <w:pPr>
        <w:spacing w:after="120"/>
        <w:contextualSpacing/>
        <w:jc w:val="both"/>
        <w:rPr>
          <w:rFonts w:ascii="Arial" w:eastAsia="Times New Roman" w:hAnsi="Arial" w:cs="Arial"/>
          <w:sz w:val="16"/>
          <w:szCs w:val="16"/>
          <w:lang w:eastAsia="fr-FR"/>
        </w:rPr>
      </w:pPr>
    </w:p>
    <w:p w:rsidR="0052644E" w:rsidRPr="0052644E" w:rsidRDefault="0052644E" w:rsidP="0070771E">
      <w:pPr>
        <w:spacing w:after="0"/>
        <w:jc w:val="center"/>
        <w:rPr>
          <w:rFonts w:ascii="Arial" w:eastAsia="Times New Roman" w:hAnsi="Arial" w:cs="Arial"/>
          <w:b/>
          <w:lang w:eastAsia="fr-FR"/>
        </w:rPr>
      </w:pPr>
      <w:r w:rsidRPr="0052644E">
        <w:rPr>
          <w:rFonts w:ascii="Arial" w:eastAsia="Times New Roman" w:hAnsi="Arial" w:cs="Arial"/>
          <w:b/>
          <w:lang w:eastAsia="fr-FR"/>
        </w:rPr>
        <w:t>Tout dossier jugé incomplet ne sera pas instruit.</w:t>
      </w:r>
    </w:p>
    <w:p w:rsidR="0052644E" w:rsidRPr="0052644E" w:rsidRDefault="0052644E" w:rsidP="0070771E">
      <w:pPr>
        <w:spacing w:after="120"/>
        <w:contextualSpacing/>
        <w:jc w:val="both"/>
        <w:rPr>
          <w:rFonts w:ascii="Arial" w:eastAsia="Times New Roman" w:hAnsi="Arial" w:cs="Arial"/>
          <w:sz w:val="16"/>
          <w:szCs w:val="16"/>
          <w:lang w:eastAsia="fr-FR"/>
        </w:rPr>
      </w:pPr>
    </w:p>
    <w:p w:rsidR="0052644E" w:rsidRPr="0052644E" w:rsidRDefault="0052644E" w:rsidP="0052644E">
      <w:pPr>
        <w:spacing w:after="0"/>
        <w:jc w:val="both"/>
        <w:rPr>
          <w:rFonts w:ascii="Arial" w:eastAsia="Times New Roman" w:hAnsi="Arial" w:cs="Arial"/>
          <w:lang w:eastAsia="fr-FR"/>
        </w:rPr>
      </w:pPr>
      <w:r w:rsidRPr="0052644E">
        <w:rPr>
          <w:rFonts w:ascii="Arial" w:eastAsia="Times New Roman" w:hAnsi="Arial" w:cs="Arial"/>
          <w:lang w:eastAsia="fr-FR"/>
        </w:rPr>
        <w:t>Les résultats de l’appel à projet seront connus au plus tard mi-mai 2020. Les décisions seront communiquées aux porteurs par courriel ou courrier.</w:t>
      </w:r>
    </w:p>
    <w:p w:rsidR="0052644E" w:rsidRPr="0052644E" w:rsidRDefault="0052644E" w:rsidP="0052644E">
      <w:pPr>
        <w:spacing w:after="120"/>
        <w:contextualSpacing/>
        <w:jc w:val="both"/>
        <w:rPr>
          <w:rFonts w:ascii="Arial" w:eastAsia="Times New Roman" w:hAnsi="Arial" w:cs="Arial"/>
          <w:sz w:val="16"/>
          <w:szCs w:val="16"/>
          <w:lang w:eastAsia="fr-FR"/>
        </w:rPr>
      </w:pPr>
    </w:p>
    <w:p w:rsidR="0052644E" w:rsidRPr="0052644E" w:rsidRDefault="0052644E" w:rsidP="0052644E">
      <w:pPr>
        <w:spacing w:after="120"/>
        <w:jc w:val="both"/>
        <w:rPr>
          <w:rFonts w:ascii="Arial" w:eastAsia="Times New Roman" w:hAnsi="Arial" w:cs="Arial"/>
          <w:lang w:eastAsia="fr-FR"/>
        </w:rPr>
      </w:pPr>
      <w:r w:rsidRPr="0052644E">
        <w:rPr>
          <w:rFonts w:ascii="Arial" w:eastAsia="Times New Roman" w:hAnsi="Arial" w:cs="Arial"/>
          <w:lang w:eastAsia="fr-FR"/>
        </w:rPr>
        <w:t>La communication de</w:t>
      </w:r>
      <w:r w:rsidR="00EF4176">
        <w:rPr>
          <w:rFonts w:ascii="Arial" w:eastAsia="Times New Roman" w:hAnsi="Arial" w:cs="Arial"/>
          <w:lang w:eastAsia="fr-FR"/>
        </w:rPr>
        <w:t xml:space="preserve"> l'appel à candidature sera fait</w:t>
      </w:r>
      <w:r w:rsidRPr="0052644E">
        <w:rPr>
          <w:rFonts w:ascii="Arial" w:eastAsia="Times New Roman" w:hAnsi="Arial" w:cs="Arial"/>
          <w:lang w:eastAsia="fr-FR"/>
        </w:rPr>
        <w:t xml:space="preserve">e sur le site internet de l'ARS </w:t>
      </w:r>
      <w:r w:rsidR="00EF4176">
        <w:rPr>
          <w:rFonts w:ascii="Arial" w:eastAsia="Times New Roman" w:hAnsi="Arial" w:cs="Arial"/>
          <w:lang w:eastAsia="fr-FR"/>
        </w:rPr>
        <w:t xml:space="preserve">Grand Est </w:t>
      </w:r>
      <w:hyperlink r:id="rId12" w:history="1">
        <w:r w:rsidR="00AA76F8" w:rsidRPr="00990105">
          <w:rPr>
            <w:rStyle w:val="Lienhypertexte"/>
            <w:rFonts w:ascii="Arial" w:eastAsia="Times New Roman" w:hAnsi="Arial" w:cs="Arial"/>
            <w:lang w:eastAsia="fr-FR"/>
          </w:rPr>
          <w:t>www.grand-est.ars.sante.fr</w:t>
        </w:r>
      </w:hyperlink>
      <w:r w:rsidR="00AA76F8">
        <w:rPr>
          <w:rFonts w:ascii="Arial" w:eastAsia="Times New Roman" w:hAnsi="Arial" w:cs="Arial"/>
          <w:lang w:eastAsia="fr-FR"/>
        </w:rPr>
        <w:t xml:space="preserve"> </w:t>
      </w:r>
      <w:r w:rsidR="00EF4176">
        <w:rPr>
          <w:rFonts w:ascii="Arial" w:eastAsia="Times New Roman" w:hAnsi="Arial" w:cs="Arial"/>
          <w:lang w:eastAsia="fr-FR"/>
        </w:rPr>
        <w:t xml:space="preserve"> et </w:t>
      </w:r>
      <w:r w:rsidRPr="0052644E">
        <w:rPr>
          <w:rFonts w:ascii="Arial" w:eastAsia="Times New Roman" w:hAnsi="Arial" w:cs="Arial"/>
          <w:lang w:eastAsia="fr-FR"/>
        </w:rPr>
        <w:t>aussi par l'intermédiaire de l’association de France Alzheimer et le réseau des Centres Mémoire de Ressources et de Recherche (CMRR) Grand Est.</w:t>
      </w:r>
    </w:p>
    <w:p w:rsidR="0052644E" w:rsidRPr="0052644E" w:rsidRDefault="0052644E" w:rsidP="0052644E">
      <w:pPr>
        <w:spacing w:after="120"/>
        <w:jc w:val="both"/>
        <w:rPr>
          <w:rFonts w:ascii="Arial" w:eastAsia="Times New Roman" w:hAnsi="Arial" w:cs="Arial"/>
          <w:b/>
          <w:u w:val="single"/>
          <w:lang w:eastAsia="fr-FR"/>
        </w:rPr>
      </w:pPr>
      <w:r w:rsidRPr="0052644E">
        <w:rPr>
          <w:rFonts w:ascii="Arial" w:eastAsia="Times New Roman" w:hAnsi="Arial" w:cs="Arial"/>
          <w:b/>
          <w:u w:val="single"/>
          <w:lang w:eastAsia="fr-FR"/>
        </w:rPr>
        <w:t>Contact</w:t>
      </w:r>
      <w:r w:rsidRPr="0052644E">
        <w:rPr>
          <w:rFonts w:ascii="Arial" w:eastAsia="Times New Roman" w:hAnsi="Arial" w:cs="Arial"/>
          <w:b/>
          <w:lang w:eastAsia="fr-FR"/>
        </w:rPr>
        <w:t xml:space="preserve"> : </w:t>
      </w:r>
    </w:p>
    <w:p w:rsidR="0052644E" w:rsidRPr="0052644E" w:rsidRDefault="0052644E" w:rsidP="0052644E">
      <w:pPr>
        <w:spacing w:after="120"/>
        <w:jc w:val="both"/>
        <w:rPr>
          <w:rFonts w:ascii="Arial" w:eastAsia="Times New Roman" w:hAnsi="Arial" w:cs="Arial"/>
          <w:lang w:eastAsia="fr-FR"/>
        </w:rPr>
      </w:pPr>
      <w:r w:rsidRPr="0052644E">
        <w:rPr>
          <w:rFonts w:ascii="Arial" w:eastAsia="Times New Roman" w:hAnsi="Arial" w:cs="Arial"/>
          <w:lang w:eastAsia="fr-FR"/>
        </w:rPr>
        <w:t>En cas de difficultés, vous pouvez contacter l’ARS</w:t>
      </w:r>
      <w:r w:rsidR="00E024B3">
        <w:rPr>
          <w:rFonts w:ascii="Arial" w:eastAsia="Times New Roman" w:hAnsi="Arial" w:cs="Arial"/>
          <w:lang w:eastAsia="fr-FR"/>
        </w:rPr>
        <w:t xml:space="preserve"> </w:t>
      </w:r>
      <w:r w:rsidR="00AA76F8">
        <w:rPr>
          <w:rFonts w:ascii="Arial" w:eastAsia="Times New Roman" w:hAnsi="Arial" w:cs="Arial"/>
          <w:lang w:eastAsia="fr-FR"/>
        </w:rPr>
        <w:t xml:space="preserve">Grand Est </w:t>
      </w:r>
      <w:r w:rsidRPr="0052644E">
        <w:rPr>
          <w:rFonts w:ascii="Arial" w:eastAsia="Times New Roman" w:hAnsi="Arial" w:cs="Arial"/>
          <w:lang w:eastAsia="fr-FR"/>
        </w:rPr>
        <w:t>:</w:t>
      </w:r>
    </w:p>
    <w:p w:rsidR="0052644E" w:rsidRPr="00AA76F8" w:rsidRDefault="00E024B3" w:rsidP="0052644E">
      <w:pPr>
        <w:numPr>
          <w:ilvl w:val="0"/>
          <w:numId w:val="1"/>
        </w:numPr>
        <w:spacing w:after="120"/>
        <w:contextualSpacing/>
        <w:jc w:val="both"/>
        <w:rPr>
          <w:rFonts w:ascii="Arial" w:eastAsia="Times New Roman" w:hAnsi="Arial" w:cs="Arial"/>
          <w:b/>
          <w:lang w:val="en-US" w:eastAsia="fr-FR"/>
        </w:rPr>
      </w:pPr>
      <w:r>
        <w:rPr>
          <w:rFonts w:ascii="Arial" w:eastAsia="Times New Roman" w:hAnsi="Arial" w:cs="Arial"/>
          <w:b/>
          <w:lang w:val="en-US" w:eastAsia="fr-FR"/>
        </w:rPr>
        <w:t>Dr Laure PAIN :</w:t>
      </w:r>
      <w:r w:rsidR="0052644E" w:rsidRPr="00AA76F8">
        <w:rPr>
          <w:rFonts w:ascii="Arial" w:eastAsia="Times New Roman" w:hAnsi="Arial" w:cs="Arial"/>
          <w:b/>
          <w:lang w:val="en-US" w:eastAsia="fr-FR"/>
        </w:rPr>
        <w:t xml:space="preserve"> </w:t>
      </w:r>
      <w:hyperlink r:id="rId13" w:history="1">
        <w:r w:rsidR="0052644E" w:rsidRPr="00AA76F8">
          <w:rPr>
            <w:rFonts w:ascii="Arial" w:eastAsia="Times New Roman" w:hAnsi="Arial" w:cs="Arial"/>
            <w:b/>
            <w:color w:val="0000FF"/>
            <w:u w:val="single"/>
            <w:lang w:val="en-US" w:eastAsia="fr-FR"/>
          </w:rPr>
          <w:t>laure.pain@ars.sante.fr</w:t>
        </w:r>
      </w:hyperlink>
      <w:r w:rsidR="0052644E" w:rsidRPr="00AA76F8">
        <w:rPr>
          <w:rFonts w:ascii="Arial" w:eastAsia="Times New Roman" w:hAnsi="Arial" w:cs="Arial"/>
          <w:b/>
          <w:lang w:val="en-US" w:eastAsia="fr-FR"/>
        </w:rPr>
        <w:t xml:space="preserve"> </w:t>
      </w:r>
      <w:r w:rsidR="00EF4176" w:rsidRPr="00AA76F8">
        <w:rPr>
          <w:rFonts w:ascii="Arial" w:eastAsia="Times New Roman" w:hAnsi="Arial" w:cs="Arial"/>
          <w:b/>
          <w:lang w:val="en-US" w:eastAsia="fr-FR"/>
        </w:rPr>
        <w:t xml:space="preserve">- </w:t>
      </w:r>
      <w:r w:rsidR="0052644E" w:rsidRPr="00AA76F8">
        <w:rPr>
          <w:rFonts w:ascii="Arial" w:eastAsia="Times New Roman" w:hAnsi="Arial" w:cs="Arial"/>
          <w:b/>
          <w:lang w:val="en-US" w:eastAsia="fr-FR"/>
        </w:rPr>
        <w:t>03.88.76.79.47</w:t>
      </w:r>
    </w:p>
    <w:p w:rsidR="0052644E" w:rsidRPr="00AA76F8" w:rsidRDefault="0052644E" w:rsidP="0052644E">
      <w:pPr>
        <w:numPr>
          <w:ilvl w:val="0"/>
          <w:numId w:val="1"/>
        </w:numPr>
        <w:spacing w:after="120"/>
        <w:contextualSpacing/>
        <w:jc w:val="both"/>
        <w:rPr>
          <w:rFonts w:ascii="Arial" w:eastAsia="Times New Roman" w:hAnsi="Arial" w:cs="Arial"/>
          <w:b/>
          <w:lang w:eastAsia="fr-FR"/>
        </w:rPr>
      </w:pPr>
      <w:r w:rsidRPr="00AA76F8">
        <w:rPr>
          <w:rFonts w:ascii="Arial" w:eastAsia="Times New Roman" w:hAnsi="Arial" w:cs="Arial"/>
          <w:b/>
          <w:lang w:eastAsia="fr-FR"/>
        </w:rPr>
        <w:t>Sandra RUAU</w:t>
      </w:r>
      <w:r w:rsidR="00EF4176" w:rsidRPr="00AA76F8">
        <w:rPr>
          <w:rFonts w:ascii="Arial" w:eastAsia="Times New Roman" w:hAnsi="Arial" w:cs="Arial"/>
          <w:b/>
          <w:lang w:eastAsia="fr-FR"/>
        </w:rPr>
        <w:t> :</w:t>
      </w:r>
      <w:r w:rsidRPr="00AA76F8">
        <w:rPr>
          <w:rFonts w:ascii="Arial" w:eastAsia="Times New Roman" w:hAnsi="Arial" w:cs="Arial"/>
          <w:b/>
          <w:lang w:eastAsia="fr-FR"/>
        </w:rPr>
        <w:t xml:space="preserve"> </w:t>
      </w:r>
      <w:hyperlink r:id="rId14" w:history="1">
        <w:r w:rsidRPr="00AA76F8">
          <w:rPr>
            <w:rFonts w:ascii="Arial" w:eastAsia="Times New Roman" w:hAnsi="Arial" w:cs="Arial"/>
            <w:b/>
            <w:color w:val="0000FF"/>
            <w:u w:val="single"/>
            <w:lang w:eastAsia="fr-FR"/>
          </w:rPr>
          <w:t>sandra.ruau@ars.sante.fr</w:t>
        </w:r>
      </w:hyperlink>
      <w:r w:rsidR="00EF4176" w:rsidRPr="00AA76F8">
        <w:rPr>
          <w:rFonts w:ascii="Arial" w:eastAsia="Times New Roman" w:hAnsi="Arial" w:cs="Arial"/>
          <w:b/>
          <w:lang w:eastAsia="fr-FR"/>
        </w:rPr>
        <w:t xml:space="preserve"> - </w:t>
      </w:r>
      <w:r w:rsidRPr="00AA76F8">
        <w:rPr>
          <w:rFonts w:ascii="Arial" w:eastAsia="Times New Roman" w:hAnsi="Arial" w:cs="Arial"/>
          <w:b/>
          <w:lang w:eastAsia="fr-FR"/>
        </w:rPr>
        <w:t>03.83.39.79.28</w:t>
      </w:r>
    </w:p>
    <w:p w:rsidR="0052644E" w:rsidRPr="0052644E" w:rsidRDefault="0052644E" w:rsidP="0052644E">
      <w:pPr>
        <w:spacing w:after="120"/>
        <w:contextualSpacing/>
        <w:jc w:val="both"/>
        <w:rPr>
          <w:rFonts w:ascii="Arial" w:eastAsia="Times New Roman" w:hAnsi="Arial" w:cs="Arial"/>
          <w:sz w:val="16"/>
          <w:szCs w:val="16"/>
          <w:lang w:eastAsia="fr-FR"/>
        </w:rPr>
      </w:pPr>
    </w:p>
    <w:p w:rsidR="0052644E" w:rsidRPr="0052644E" w:rsidRDefault="0052644E" w:rsidP="0052644E">
      <w:pPr>
        <w:spacing w:after="120"/>
        <w:jc w:val="both"/>
        <w:rPr>
          <w:rFonts w:ascii="Arial" w:eastAsia="Times New Roman" w:hAnsi="Arial" w:cs="Arial"/>
          <w:lang w:eastAsia="fr-FR"/>
        </w:rPr>
      </w:pPr>
      <w:r w:rsidRPr="0052644E">
        <w:rPr>
          <w:rFonts w:ascii="Arial" w:eastAsia="Times New Roman" w:hAnsi="Arial" w:cs="Arial"/>
          <w:lang w:eastAsia="fr-FR"/>
        </w:rPr>
        <w:t xml:space="preserve">Pour tout appui méthodologique à la construction du programme d’ETP, vous pouvez contacter : </w:t>
      </w:r>
    </w:p>
    <w:p w:rsidR="0052644E" w:rsidRPr="0052644E" w:rsidRDefault="0052644E" w:rsidP="0070771E">
      <w:pPr>
        <w:numPr>
          <w:ilvl w:val="0"/>
          <w:numId w:val="24"/>
        </w:numPr>
        <w:spacing w:after="120"/>
        <w:jc w:val="both"/>
        <w:rPr>
          <w:rFonts w:ascii="Arial" w:eastAsia="Times New Roman" w:hAnsi="Arial" w:cs="Arial"/>
          <w:lang w:eastAsia="fr-FR"/>
        </w:rPr>
      </w:pPr>
      <w:r w:rsidRPr="0052644E">
        <w:rPr>
          <w:rFonts w:ascii="Arial" w:eastAsia="Times New Roman" w:hAnsi="Arial" w:cs="Arial"/>
          <w:lang w:eastAsia="fr-FR"/>
        </w:rPr>
        <w:t>Pour les établissements porteurs d’une Unité Transversale d’</w:t>
      </w:r>
      <w:r w:rsidR="0070771E" w:rsidRPr="0052644E">
        <w:rPr>
          <w:rFonts w:ascii="Arial" w:eastAsia="Times New Roman" w:hAnsi="Arial" w:cs="Arial"/>
          <w:lang w:eastAsia="fr-FR"/>
        </w:rPr>
        <w:t>Éducation</w:t>
      </w:r>
      <w:r w:rsidRPr="0052644E">
        <w:rPr>
          <w:rFonts w:ascii="Arial" w:eastAsia="Times New Roman" w:hAnsi="Arial" w:cs="Arial"/>
          <w:lang w:eastAsia="fr-FR"/>
        </w:rPr>
        <w:t xml:space="preserve"> Thérapeutique (UTEP), l’UTEP de l’établissement ;</w:t>
      </w:r>
    </w:p>
    <w:p w:rsidR="0052644E" w:rsidRPr="0052644E" w:rsidRDefault="0052644E" w:rsidP="0070771E">
      <w:pPr>
        <w:numPr>
          <w:ilvl w:val="0"/>
          <w:numId w:val="24"/>
        </w:numPr>
        <w:spacing w:after="120"/>
        <w:jc w:val="both"/>
        <w:rPr>
          <w:rFonts w:ascii="Arial" w:eastAsia="Times New Roman" w:hAnsi="Arial" w:cs="Arial"/>
          <w:lang w:eastAsia="fr-FR"/>
        </w:rPr>
      </w:pPr>
      <w:r w:rsidRPr="0052644E">
        <w:rPr>
          <w:rFonts w:ascii="Arial" w:eastAsia="Times New Roman" w:hAnsi="Arial" w:cs="Arial"/>
          <w:lang w:eastAsia="fr-FR"/>
        </w:rPr>
        <w:t>Pour toutes autres demandes (établissement sans UTEP, professionnels de santé libéraux, associations de patients, centres ressources…), l’Espace Ressources en ETP Grand Est, au 03 90 20 10</w:t>
      </w:r>
      <w:r w:rsidRPr="0052644E">
        <w:rPr>
          <w:rFonts w:ascii="Arial" w:eastAsia="Times New Roman" w:hAnsi="Arial" w:cs="Arial"/>
          <w:color w:val="000000"/>
          <w:lang w:eastAsia="fr-FR"/>
        </w:rPr>
        <w:t xml:space="preserve"> 30</w:t>
      </w:r>
      <w:r w:rsidR="00AA76F8">
        <w:rPr>
          <w:rFonts w:ascii="Arial" w:eastAsia="Times New Roman" w:hAnsi="Arial" w:cs="Arial"/>
          <w:lang w:eastAsia="fr-FR"/>
        </w:rPr>
        <w:t xml:space="preserve"> -</w:t>
      </w:r>
      <w:r w:rsidRPr="0052644E">
        <w:rPr>
          <w:rFonts w:ascii="Arial" w:eastAsia="Times New Roman" w:hAnsi="Arial" w:cs="Arial"/>
          <w:lang w:eastAsia="fr-FR"/>
        </w:rPr>
        <w:t xml:space="preserve"> mail : </w:t>
      </w:r>
      <w:hyperlink r:id="rId15" w:history="1">
        <w:r w:rsidRPr="0052644E">
          <w:rPr>
            <w:rFonts w:ascii="Arial" w:eastAsia="Times New Roman" w:hAnsi="Arial" w:cs="Arial"/>
            <w:color w:val="0000FF"/>
            <w:u w:val="single"/>
            <w:lang w:eastAsia="fr-FR"/>
          </w:rPr>
          <w:t>contact@etp-grandest.org</w:t>
        </w:r>
      </w:hyperlink>
      <w:r w:rsidRPr="0052644E">
        <w:rPr>
          <w:rFonts w:ascii="Arial" w:eastAsia="Times New Roman" w:hAnsi="Arial" w:cs="Arial"/>
          <w:color w:val="000000"/>
          <w:lang w:eastAsia="fr-FR"/>
        </w:rPr>
        <w:t xml:space="preserve"> </w:t>
      </w:r>
    </w:p>
    <w:p w:rsidR="0052644E" w:rsidRPr="00A30F6C" w:rsidRDefault="0052644E" w:rsidP="0052644E">
      <w:pPr>
        <w:keepNext/>
        <w:keepLines/>
        <w:spacing w:before="480" w:after="0" w:line="240" w:lineRule="auto"/>
        <w:outlineLvl w:val="0"/>
        <w:rPr>
          <w:rFonts w:ascii="Arial" w:eastAsia="Times New Roman" w:hAnsi="Arial" w:cs="Times New Roman"/>
          <w:b/>
          <w:bCs/>
          <w:color w:val="365F91" w:themeColor="accent1" w:themeShade="BF"/>
          <w:sz w:val="28"/>
          <w:szCs w:val="28"/>
          <w:lang w:val="x-none" w:eastAsia="x-none"/>
        </w:rPr>
      </w:pPr>
      <w:r w:rsidRPr="0052644E">
        <w:rPr>
          <w:rFonts w:ascii="Calibri" w:eastAsia="Times New Roman" w:hAnsi="Calibri" w:cs="Times New Roman"/>
          <w:b/>
          <w:bCs/>
          <w:u w:val="single"/>
          <w:lang w:val="x-none" w:eastAsia="x-none"/>
        </w:rPr>
        <w:br w:type="page"/>
      </w:r>
      <w:r w:rsidRPr="00A30F6C">
        <w:rPr>
          <w:rFonts w:ascii="Arial" w:eastAsia="Times New Roman" w:hAnsi="Arial" w:cs="Times New Roman"/>
          <w:b/>
          <w:bCs/>
          <w:color w:val="365F91" w:themeColor="accent1" w:themeShade="BF"/>
          <w:sz w:val="28"/>
          <w:szCs w:val="28"/>
          <w:lang w:val="x-none" w:eastAsia="x-none"/>
        </w:rPr>
        <w:lastRenderedPageBreak/>
        <w:t xml:space="preserve">Annexe 1 : </w:t>
      </w:r>
      <w:r w:rsidR="0070771E" w:rsidRPr="00A30F6C">
        <w:rPr>
          <w:rFonts w:ascii="Arial" w:eastAsia="Times New Roman" w:hAnsi="Arial" w:cs="Times New Roman"/>
          <w:b/>
          <w:bCs/>
          <w:color w:val="365F91" w:themeColor="accent1" w:themeShade="BF"/>
          <w:sz w:val="28"/>
          <w:szCs w:val="28"/>
          <w:lang w:eastAsia="x-none"/>
        </w:rPr>
        <w:t>Dossier</w:t>
      </w:r>
      <w:r w:rsidRPr="00A30F6C">
        <w:rPr>
          <w:rFonts w:ascii="Arial" w:eastAsia="Times New Roman" w:hAnsi="Arial" w:cs="Times New Roman"/>
          <w:b/>
          <w:bCs/>
          <w:color w:val="365F91" w:themeColor="accent1" w:themeShade="BF"/>
          <w:sz w:val="28"/>
          <w:szCs w:val="28"/>
          <w:lang w:val="x-none" w:eastAsia="x-none"/>
        </w:rPr>
        <w:t xml:space="preserve"> de candidature.</w:t>
      </w:r>
    </w:p>
    <w:p w:rsidR="0052644E" w:rsidRDefault="0052644E" w:rsidP="0052644E">
      <w:pPr>
        <w:spacing w:after="120"/>
        <w:contextualSpacing/>
        <w:jc w:val="both"/>
        <w:rPr>
          <w:rFonts w:ascii="Arial" w:eastAsia="Times New Roman" w:hAnsi="Arial" w:cs="Arial"/>
          <w:lang w:eastAsia="fr-FR"/>
        </w:rPr>
      </w:pPr>
    </w:p>
    <w:p w:rsidR="00A30F6C" w:rsidRPr="0052644E" w:rsidRDefault="00A30F6C" w:rsidP="0052644E">
      <w:pPr>
        <w:spacing w:after="120"/>
        <w:contextualSpacing/>
        <w:jc w:val="both"/>
        <w:rPr>
          <w:rFonts w:ascii="Arial" w:eastAsia="Times New Roman" w:hAnsi="Arial" w:cs="Arial"/>
          <w:lang w:eastAsia="fr-FR"/>
        </w:rPr>
      </w:pPr>
    </w:p>
    <w:p w:rsidR="0052644E" w:rsidRPr="0052644E" w:rsidRDefault="0052644E" w:rsidP="0052644E">
      <w:pPr>
        <w:autoSpaceDE w:val="0"/>
        <w:autoSpaceDN w:val="0"/>
        <w:adjustRightInd w:val="0"/>
        <w:spacing w:after="0" w:line="240" w:lineRule="auto"/>
        <w:rPr>
          <w:rFonts w:ascii="Calibri" w:eastAsia="Times New Roman" w:hAnsi="Calibri" w:cs="Calibri"/>
          <w:color w:val="000000"/>
          <w:lang w:eastAsia="fr-FR"/>
        </w:rPr>
      </w:pPr>
    </w:p>
    <w:p w:rsidR="0052644E" w:rsidRPr="006032FB" w:rsidRDefault="0052644E" w:rsidP="0052644E">
      <w:pPr>
        <w:autoSpaceDE w:val="0"/>
        <w:autoSpaceDN w:val="0"/>
        <w:adjustRightInd w:val="0"/>
        <w:spacing w:after="0" w:line="240" w:lineRule="auto"/>
        <w:jc w:val="center"/>
        <w:rPr>
          <w:rFonts w:ascii="Calibri" w:eastAsia="Times New Roman" w:hAnsi="Calibri" w:cs="Calibri"/>
          <w:color w:val="000000"/>
          <w:sz w:val="40"/>
          <w:szCs w:val="40"/>
          <w:lang w:eastAsia="fr-FR"/>
        </w:rPr>
      </w:pPr>
      <w:r w:rsidRPr="006032FB">
        <w:rPr>
          <w:rFonts w:ascii="Calibri" w:eastAsia="Times New Roman" w:hAnsi="Calibri" w:cs="Calibri"/>
          <w:b/>
          <w:bCs/>
          <w:color w:val="000000"/>
          <w:sz w:val="40"/>
          <w:szCs w:val="40"/>
          <w:lang w:eastAsia="fr-FR"/>
        </w:rPr>
        <w:t>Dossier de candidature</w:t>
      </w:r>
    </w:p>
    <w:p w:rsidR="0052644E" w:rsidRPr="0052644E" w:rsidRDefault="0052644E" w:rsidP="0052644E">
      <w:pPr>
        <w:autoSpaceDE w:val="0"/>
        <w:autoSpaceDN w:val="0"/>
        <w:adjustRightInd w:val="0"/>
        <w:spacing w:after="0" w:line="240" w:lineRule="auto"/>
        <w:jc w:val="center"/>
        <w:rPr>
          <w:rFonts w:ascii="Calibri" w:eastAsia="Times New Roman" w:hAnsi="Calibri" w:cs="Calibri"/>
          <w:b/>
          <w:bCs/>
          <w:color w:val="000000"/>
          <w:lang w:eastAsia="fr-FR"/>
        </w:rPr>
      </w:pPr>
      <w:r w:rsidRPr="0052644E">
        <w:rPr>
          <w:rFonts w:ascii="Calibri" w:eastAsia="Times New Roman" w:hAnsi="Calibri" w:cs="Calibri"/>
          <w:b/>
          <w:bCs/>
          <w:color w:val="000000"/>
          <w:lang w:eastAsia="fr-FR"/>
        </w:rPr>
        <w:t xml:space="preserve">Développement et /ou promotion de l’offre d’éducation thérapeutique des patients de la </w:t>
      </w:r>
      <w:r w:rsidR="00A30F6C">
        <w:rPr>
          <w:rFonts w:ascii="Calibri" w:eastAsia="Times New Roman" w:hAnsi="Calibri" w:cs="Calibri"/>
          <w:b/>
          <w:bCs/>
          <w:color w:val="000000"/>
          <w:lang w:eastAsia="fr-FR"/>
        </w:rPr>
        <w:br/>
      </w:r>
      <w:r w:rsidRPr="0052644E">
        <w:rPr>
          <w:rFonts w:ascii="Calibri" w:eastAsia="Times New Roman" w:hAnsi="Calibri" w:cs="Calibri"/>
          <w:b/>
          <w:bCs/>
          <w:color w:val="000000"/>
          <w:lang w:eastAsia="fr-FR"/>
        </w:rPr>
        <w:t>Maladie d’Alzheimer et Maladies Apparentées (MAMA) et de leurs proches</w:t>
      </w:r>
    </w:p>
    <w:p w:rsidR="0052644E" w:rsidRPr="0052644E" w:rsidRDefault="0052644E" w:rsidP="0052644E">
      <w:pPr>
        <w:autoSpaceDE w:val="0"/>
        <w:autoSpaceDN w:val="0"/>
        <w:adjustRightInd w:val="0"/>
        <w:spacing w:after="0" w:line="240" w:lineRule="auto"/>
        <w:rPr>
          <w:rFonts w:ascii="Calibri" w:eastAsia="Times New Roman" w:hAnsi="Calibri" w:cs="Calibri"/>
          <w:b/>
          <w:bCs/>
          <w:color w:val="000000"/>
          <w:lang w:eastAsia="fr-FR"/>
        </w:rPr>
      </w:pPr>
    </w:p>
    <w:p w:rsidR="0052644E" w:rsidRDefault="0052644E" w:rsidP="0052644E">
      <w:pPr>
        <w:autoSpaceDE w:val="0"/>
        <w:autoSpaceDN w:val="0"/>
        <w:adjustRightInd w:val="0"/>
        <w:spacing w:after="0" w:line="240" w:lineRule="auto"/>
        <w:rPr>
          <w:rFonts w:ascii="Arial" w:eastAsia="Times New Roman" w:hAnsi="Arial" w:cs="Arial"/>
          <w:b/>
          <w:u w:val="single"/>
          <w:lang w:eastAsia="fr-FR"/>
        </w:rPr>
      </w:pPr>
    </w:p>
    <w:p w:rsidR="006032FB" w:rsidRPr="0052644E" w:rsidRDefault="006032FB" w:rsidP="0052644E">
      <w:pPr>
        <w:autoSpaceDE w:val="0"/>
        <w:autoSpaceDN w:val="0"/>
        <w:adjustRightInd w:val="0"/>
        <w:spacing w:after="0" w:line="240" w:lineRule="auto"/>
        <w:rPr>
          <w:rFonts w:ascii="Arial" w:eastAsia="Times New Roman" w:hAnsi="Arial" w:cs="Arial"/>
          <w:b/>
          <w:u w:val="single"/>
          <w:lang w:eastAsia="fr-FR"/>
        </w:rPr>
      </w:pPr>
    </w:p>
    <w:p w:rsidR="0052644E" w:rsidRPr="0052644E" w:rsidRDefault="0052644E" w:rsidP="0052644E">
      <w:pPr>
        <w:numPr>
          <w:ilvl w:val="0"/>
          <w:numId w:val="10"/>
        </w:numPr>
        <w:autoSpaceDE w:val="0"/>
        <w:autoSpaceDN w:val="0"/>
        <w:adjustRightInd w:val="0"/>
        <w:spacing w:after="0" w:line="240" w:lineRule="auto"/>
        <w:contextualSpacing/>
        <w:rPr>
          <w:rFonts w:ascii="Arial" w:eastAsia="Times New Roman" w:hAnsi="Arial" w:cs="Arial"/>
          <w:b/>
          <w:u w:val="single"/>
          <w:lang w:eastAsia="fr-FR"/>
        </w:rPr>
      </w:pPr>
      <w:r w:rsidRPr="0052644E">
        <w:rPr>
          <w:rFonts w:ascii="Arial" w:eastAsia="Times New Roman" w:hAnsi="Arial" w:cs="Arial"/>
          <w:b/>
          <w:u w:val="single"/>
          <w:lang w:eastAsia="fr-FR"/>
        </w:rPr>
        <w:t xml:space="preserve">IDENTIFICATION DE L’ETABLISSEMENT OU DE LA STRUCTURE </w:t>
      </w:r>
    </w:p>
    <w:p w:rsidR="0052644E" w:rsidRPr="0052644E" w:rsidRDefault="0052644E" w:rsidP="0052644E">
      <w:pPr>
        <w:autoSpaceDE w:val="0"/>
        <w:autoSpaceDN w:val="0"/>
        <w:adjustRightInd w:val="0"/>
        <w:spacing w:after="0" w:line="240" w:lineRule="auto"/>
        <w:rPr>
          <w:rFonts w:ascii="Arial" w:eastAsia="Times New Roman" w:hAnsi="Arial" w:cs="Arial"/>
          <w:lang w:eastAsia="fr-FR"/>
        </w:rPr>
      </w:pPr>
    </w:p>
    <w:p w:rsidR="00AB3ECF" w:rsidRDefault="00AB3ECF" w:rsidP="0070771E">
      <w:pPr>
        <w:autoSpaceDE w:val="0"/>
        <w:autoSpaceDN w:val="0"/>
        <w:adjustRightInd w:val="0"/>
        <w:spacing w:after="0" w:line="360" w:lineRule="auto"/>
        <w:rPr>
          <w:rFonts w:ascii="Arial" w:eastAsia="Times New Roman" w:hAnsi="Arial" w:cs="Arial"/>
          <w:lang w:eastAsia="fr-FR"/>
        </w:rPr>
      </w:pP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Nom de la structure porteuse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Adresse postale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p>
    <w:p w:rsidR="0052644E" w:rsidRPr="0052644E" w:rsidRDefault="0052644E" w:rsidP="0070771E">
      <w:pPr>
        <w:autoSpaceDE w:val="0"/>
        <w:autoSpaceDN w:val="0"/>
        <w:adjustRightInd w:val="0"/>
        <w:spacing w:after="0" w:line="360" w:lineRule="auto"/>
        <w:rPr>
          <w:rFonts w:ascii="Arial" w:eastAsia="Times New Roman" w:hAnsi="Arial" w:cs="Arial"/>
          <w:b/>
          <w:lang w:eastAsia="fr-FR"/>
        </w:rPr>
      </w:pPr>
      <w:r w:rsidRPr="0052644E">
        <w:rPr>
          <w:rFonts w:ascii="Arial" w:eastAsia="Times New Roman" w:hAnsi="Arial" w:cs="Arial"/>
          <w:b/>
          <w:lang w:eastAsia="fr-FR"/>
        </w:rPr>
        <w:t xml:space="preserve">Type de structure :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xml:space="preserve">□ Associations de patients,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xml:space="preserve">□ Structures ambulatoires de soins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xml:space="preserve">□ </w:t>
      </w:r>
      <w:r w:rsidR="0070771E" w:rsidRPr="0052644E">
        <w:rPr>
          <w:rFonts w:ascii="Arial" w:eastAsia="Times New Roman" w:hAnsi="Arial" w:cs="Arial"/>
          <w:lang w:eastAsia="fr-FR"/>
        </w:rPr>
        <w:t>Établissements</w:t>
      </w:r>
      <w:r w:rsidRPr="0052644E">
        <w:rPr>
          <w:rFonts w:ascii="Arial" w:eastAsia="Times New Roman" w:hAnsi="Arial" w:cs="Arial"/>
          <w:lang w:eastAsia="fr-FR"/>
        </w:rPr>
        <w:t xml:space="preserve"> et services de santé ou médico-sociaux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Centres experts</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xml:space="preserve">□ Consultations mémoire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r w:rsidRPr="0052644E">
        <w:rPr>
          <w:rFonts w:ascii="Arial" w:eastAsia="Times New Roman" w:hAnsi="Arial" w:cs="Arial"/>
          <w:lang w:eastAsia="fr-FR"/>
        </w:rPr>
        <w:t>□ Autre (préciser) :</w:t>
      </w:r>
    </w:p>
    <w:p w:rsidR="0052644E" w:rsidRPr="0052644E" w:rsidRDefault="0052644E" w:rsidP="0070771E">
      <w:pPr>
        <w:autoSpaceDE w:val="0"/>
        <w:autoSpaceDN w:val="0"/>
        <w:adjustRightInd w:val="0"/>
        <w:spacing w:after="0" w:line="360" w:lineRule="auto"/>
        <w:ind w:left="708"/>
        <w:rPr>
          <w:rFonts w:ascii="Arial" w:eastAsia="Times New Roman" w:hAnsi="Arial" w:cs="Arial"/>
          <w:lang w:eastAsia="fr-FR"/>
        </w:rPr>
      </w:pP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b/>
          <w:lang w:eastAsia="fr-FR"/>
        </w:rPr>
        <w:t>Nom du représentant légal</w:t>
      </w:r>
      <w:r w:rsidRPr="0052644E">
        <w:rPr>
          <w:rFonts w:ascii="Arial" w:eastAsia="Times New Roman" w:hAnsi="Arial" w:cs="Arial"/>
          <w:lang w:eastAsia="fr-FR"/>
        </w:rPr>
        <w:t xml:space="preserve">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Mail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Tél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Fax: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b/>
          <w:lang w:eastAsia="fr-FR"/>
        </w:rPr>
        <w:t>Nom du responsable du projet</w:t>
      </w:r>
      <w:r w:rsidRPr="0052644E">
        <w:rPr>
          <w:rFonts w:ascii="Arial" w:eastAsia="Times New Roman" w:hAnsi="Arial" w:cs="Arial"/>
          <w:b/>
          <w:vertAlign w:val="superscript"/>
          <w:lang w:eastAsia="fr-FR"/>
        </w:rPr>
        <w:footnoteReference w:id="8"/>
      </w:r>
      <w:r w:rsidRPr="0052644E">
        <w:rPr>
          <w:rFonts w:ascii="Arial" w:eastAsia="Times New Roman" w:hAnsi="Arial" w:cs="Arial"/>
          <w:b/>
          <w:lang w:eastAsia="fr-FR"/>
        </w:rPr>
        <w:t xml:space="preserve"> au sein de la structure</w:t>
      </w:r>
      <w:r w:rsidRPr="0052644E">
        <w:rPr>
          <w:rFonts w:ascii="Arial" w:eastAsia="Times New Roman" w:hAnsi="Arial" w:cs="Arial"/>
          <w:lang w:eastAsia="fr-FR"/>
        </w:rPr>
        <w:t xml:space="preserve">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Fonction: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Mail : </w:t>
      </w:r>
    </w:p>
    <w:p w:rsidR="0052644E" w:rsidRPr="0052644E" w:rsidRDefault="0052644E" w:rsidP="0070771E">
      <w:pPr>
        <w:autoSpaceDE w:val="0"/>
        <w:autoSpaceDN w:val="0"/>
        <w:adjustRightInd w:val="0"/>
        <w:spacing w:after="0" w:line="360" w:lineRule="auto"/>
        <w:rPr>
          <w:rFonts w:ascii="Arial" w:eastAsia="Times New Roman" w:hAnsi="Arial" w:cs="Arial"/>
          <w:lang w:eastAsia="fr-FR"/>
        </w:rPr>
      </w:pPr>
      <w:r w:rsidRPr="0052644E">
        <w:rPr>
          <w:rFonts w:ascii="Arial" w:eastAsia="Times New Roman" w:hAnsi="Arial" w:cs="Arial"/>
          <w:lang w:eastAsia="fr-FR"/>
        </w:rPr>
        <w:t xml:space="preserve">Tél : </w:t>
      </w:r>
    </w:p>
    <w:p w:rsidR="0052644E" w:rsidRPr="0052644E" w:rsidRDefault="0052644E" w:rsidP="0052644E">
      <w:pPr>
        <w:autoSpaceDE w:val="0"/>
        <w:autoSpaceDN w:val="0"/>
        <w:adjustRightInd w:val="0"/>
        <w:spacing w:after="0" w:line="240" w:lineRule="auto"/>
        <w:rPr>
          <w:rFonts w:ascii="Arial" w:eastAsia="Times New Roman" w:hAnsi="Arial" w:cs="Arial"/>
          <w:lang w:eastAsia="fr-FR"/>
        </w:rPr>
      </w:pPr>
    </w:p>
    <w:p w:rsidR="0052644E" w:rsidRPr="0052644E" w:rsidRDefault="0052644E" w:rsidP="0052644E">
      <w:pPr>
        <w:autoSpaceDE w:val="0"/>
        <w:autoSpaceDN w:val="0"/>
        <w:adjustRightInd w:val="0"/>
        <w:spacing w:after="0" w:line="240" w:lineRule="auto"/>
        <w:rPr>
          <w:rFonts w:ascii="Arial" w:eastAsia="Times New Roman" w:hAnsi="Arial" w:cs="Arial"/>
          <w:b/>
          <w:u w:val="single"/>
          <w:lang w:eastAsia="fr-FR"/>
        </w:rPr>
      </w:pPr>
    </w:p>
    <w:p w:rsidR="0052644E" w:rsidRPr="0052644E" w:rsidRDefault="0052644E" w:rsidP="0070771E">
      <w:pPr>
        <w:numPr>
          <w:ilvl w:val="0"/>
          <w:numId w:val="10"/>
        </w:numPr>
        <w:autoSpaceDE w:val="0"/>
        <w:autoSpaceDN w:val="0"/>
        <w:adjustRightInd w:val="0"/>
        <w:spacing w:after="0" w:line="240" w:lineRule="auto"/>
        <w:contextualSpacing/>
        <w:rPr>
          <w:rFonts w:ascii="Arial" w:eastAsia="Times New Roman" w:hAnsi="Arial" w:cs="Arial"/>
          <w:b/>
          <w:u w:val="single"/>
          <w:lang w:eastAsia="fr-FR"/>
        </w:rPr>
      </w:pPr>
      <w:r w:rsidRPr="0052644E">
        <w:rPr>
          <w:rFonts w:ascii="Arial" w:eastAsia="Times New Roman" w:hAnsi="Arial" w:cs="Arial"/>
          <w:b/>
          <w:u w:val="single"/>
          <w:lang w:eastAsia="fr-FR"/>
        </w:rPr>
        <w:br w:type="page"/>
      </w:r>
      <w:r w:rsidRPr="0052644E">
        <w:rPr>
          <w:rFonts w:ascii="Arial" w:eastAsia="Times New Roman" w:hAnsi="Arial" w:cs="Arial"/>
          <w:b/>
          <w:u w:val="single"/>
          <w:lang w:eastAsia="fr-FR"/>
        </w:rPr>
        <w:lastRenderedPageBreak/>
        <w:t>PROJET</w:t>
      </w:r>
    </w:p>
    <w:p w:rsidR="0052644E" w:rsidRPr="0052644E" w:rsidRDefault="0052644E" w:rsidP="0052644E">
      <w:pPr>
        <w:autoSpaceDE w:val="0"/>
        <w:autoSpaceDN w:val="0"/>
        <w:adjustRightInd w:val="0"/>
        <w:spacing w:after="0" w:line="240" w:lineRule="auto"/>
        <w:rPr>
          <w:rFonts w:ascii="Arial" w:eastAsia="Times New Roman" w:hAnsi="Arial" w:cs="Arial"/>
          <w:lang w:eastAsia="fr-FR"/>
        </w:rPr>
      </w:pPr>
    </w:p>
    <w:p w:rsidR="0052644E" w:rsidRPr="0052644E" w:rsidRDefault="0052644E" w:rsidP="00A679F5">
      <w:pPr>
        <w:numPr>
          <w:ilvl w:val="1"/>
          <w:numId w:val="11"/>
        </w:numPr>
        <w:autoSpaceDE w:val="0"/>
        <w:autoSpaceDN w:val="0"/>
        <w:adjustRightInd w:val="0"/>
        <w:spacing w:after="0" w:line="240" w:lineRule="auto"/>
        <w:contextualSpacing/>
        <w:jc w:val="both"/>
        <w:rPr>
          <w:rFonts w:ascii="Arial" w:eastAsia="Times New Roman" w:hAnsi="Arial" w:cs="Arial"/>
          <w:b/>
          <w:lang w:eastAsia="fr-FR"/>
        </w:rPr>
      </w:pPr>
      <w:r w:rsidRPr="0052644E">
        <w:rPr>
          <w:rFonts w:ascii="Arial" w:eastAsia="Times New Roman" w:hAnsi="Arial" w:cs="Arial"/>
          <w:b/>
          <w:lang w:eastAsia="fr-FR"/>
        </w:rPr>
        <w:t>Type de projet </w:t>
      </w:r>
    </w:p>
    <w:p w:rsidR="0052644E" w:rsidRPr="0052644E" w:rsidRDefault="0052644E" w:rsidP="00A679F5">
      <w:pPr>
        <w:autoSpaceDE w:val="0"/>
        <w:autoSpaceDN w:val="0"/>
        <w:adjustRightInd w:val="0"/>
        <w:spacing w:after="0" w:line="240" w:lineRule="auto"/>
        <w:jc w:val="both"/>
        <w:rPr>
          <w:rFonts w:ascii="Arial" w:eastAsia="Times New Roman" w:hAnsi="Arial" w:cs="Arial"/>
          <w:b/>
          <w:lang w:eastAsia="fr-FR"/>
        </w:rPr>
      </w:pPr>
    </w:p>
    <w:p w:rsidR="0052644E" w:rsidRPr="0052644E" w:rsidRDefault="0052644E" w:rsidP="00A679F5">
      <w:pPr>
        <w:autoSpaceDE w:val="0"/>
        <w:autoSpaceDN w:val="0"/>
        <w:adjustRightInd w:val="0"/>
        <w:spacing w:after="0" w:line="240" w:lineRule="auto"/>
        <w:jc w:val="both"/>
        <w:rPr>
          <w:rFonts w:ascii="Arial" w:eastAsia="Times New Roman" w:hAnsi="Arial" w:cs="Arial"/>
          <w:lang w:eastAsia="fr-FR"/>
        </w:rPr>
      </w:pPr>
      <w:r w:rsidRPr="0052644E">
        <w:rPr>
          <w:rFonts w:ascii="Arial" w:eastAsia="Times New Roman" w:hAnsi="Arial" w:cs="Arial"/>
          <w:lang w:eastAsia="fr-FR"/>
        </w:rPr>
        <w:t>Développement d’un programme d’éducation thérapeutique concernant les MAMA</w:t>
      </w:r>
    </w:p>
    <w:p w:rsidR="0052644E" w:rsidRPr="0052644E" w:rsidRDefault="0052644E" w:rsidP="00A679F5">
      <w:pPr>
        <w:autoSpaceDE w:val="0"/>
        <w:autoSpaceDN w:val="0"/>
        <w:adjustRightInd w:val="0"/>
        <w:spacing w:after="0" w:line="240" w:lineRule="auto"/>
        <w:jc w:val="both"/>
        <w:rPr>
          <w:rFonts w:ascii="Arial" w:eastAsia="Times New Roman" w:hAnsi="Arial" w:cs="Arial"/>
          <w:lang w:eastAsia="fr-FR"/>
        </w:rPr>
      </w:pPr>
      <w:r w:rsidRPr="0052644E">
        <w:rPr>
          <w:rFonts w:ascii="Arial" w:eastAsia="Times New Roman" w:hAnsi="Arial" w:cs="Arial"/>
          <w:lang w:eastAsia="fr-FR"/>
        </w:rPr>
        <w:t xml:space="preserve">Si le dossier est finalisé, </w:t>
      </w:r>
      <w:r w:rsidRPr="0052644E">
        <w:rPr>
          <w:rFonts w:ascii="Arial" w:eastAsia="Times New Roman" w:hAnsi="Arial" w:cs="Arial"/>
          <w:b/>
          <w:lang w:eastAsia="fr-FR"/>
        </w:rPr>
        <w:t>joindre un dossier de demande d’autorisation spécifique téléchargeable sur le site de l’ARS</w:t>
      </w:r>
      <w:r w:rsidRPr="0052644E">
        <w:rPr>
          <w:rFonts w:ascii="Arial" w:eastAsia="Times New Roman" w:hAnsi="Arial" w:cs="Arial"/>
          <w:lang w:eastAsia="fr-FR"/>
        </w:rPr>
        <w:t xml:space="preserve"> : </w:t>
      </w:r>
      <w:hyperlink r:id="rId16" w:history="1">
        <w:r w:rsidRPr="0052644E">
          <w:rPr>
            <w:rFonts w:ascii="Arial" w:eastAsia="Times New Roman" w:hAnsi="Arial" w:cs="Arial"/>
            <w:color w:val="0000FF"/>
            <w:u w:val="single"/>
            <w:lang w:eastAsia="fr-FR"/>
          </w:rPr>
          <w:t>https://www.grand-est.ars.sante.fr/education-therapeutique-du-patient-etp-comment-monter-son-programme</w:t>
        </w:r>
      </w:hyperlink>
      <w:r w:rsidRPr="0052644E">
        <w:rPr>
          <w:rFonts w:ascii="Arial" w:eastAsia="Times New Roman" w:hAnsi="Arial" w:cs="Arial"/>
          <w:lang w:eastAsia="fr-FR"/>
        </w:rPr>
        <w:t xml:space="preserve"> </w:t>
      </w:r>
    </w:p>
    <w:p w:rsidR="0052644E" w:rsidRPr="0052644E" w:rsidRDefault="0052644E" w:rsidP="00A679F5">
      <w:pPr>
        <w:autoSpaceDE w:val="0"/>
        <w:autoSpaceDN w:val="0"/>
        <w:adjustRightInd w:val="0"/>
        <w:spacing w:after="0" w:line="240" w:lineRule="auto"/>
        <w:jc w:val="both"/>
        <w:rPr>
          <w:rFonts w:ascii="Arial" w:eastAsia="Times New Roman" w:hAnsi="Arial" w:cs="Arial"/>
          <w:lang w:eastAsia="fr-FR"/>
        </w:rPr>
      </w:pPr>
    </w:p>
    <w:p w:rsidR="0052644E" w:rsidRPr="0052644E" w:rsidRDefault="0052644E" w:rsidP="00A679F5">
      <w:pPr>
        <w:autoSpaceDE w:val="0"/>
        <w:autoSpaceDN w:val="0"/>
        <w:adjustRightInd w:val="0"/>
        <w:spacing w:after="0" w:line="240" w:lineRule="auto"/>
        <w:jc w:val="both"/>
        <w:rPr>
          <w:rFonts w:ascii="Arial" w:eastAsia="Times New Roman" w:hAnsi="Arial" w:cs="Arial"/>
          <w:b/>
          <w:lang w:eastAsia="fr-FR"/>
        </w:rPr>
      </w:pPr>
    </w:p>
    <w:p w:rsidR="0052644E" w:rsidRPr="0052644E" w:rsidRDefault="0052644E" w:rsidP="00A679F5">
      <w:pPr>
        <w:numPr>
          <w:ilvl w:val="1"/>
          <w:numId w:val="11"/>
        </w:numPr>
        <w:autoSpaceDE w:val="0"/>
        <w:autoSpaceDN w:val="0"/>
        <w:adjustRightInd w:val="0"/>
        <w:spacing w:after="0" w:line="240" w:lineRule="auto"/>
        <w:contextualSpacing/>
        <w:jc w:val="both"/>
        <w:rPr>
          <w:rFonts w:ascii="Arial" w:eastAsia="Times New Roman" w:hAnsi="Arial" w:cs="Arial"/>
          <w:b/>
          <w:lang w:eastAsia="fr-FR"/>
        </w:rPr>
      </w:pPr>
      <w:r w:rsidRPr="0052644E">
        <w:rPr>
          <w:rFonts w:ascii="Arial" w:eastAsia="Times New Roman" w:hAnsi="Arial" w:cs="Arial"/>
          <w:b/>
          <w:lang w:eastAsia="fr-FR"/>
        </w:rPr>
        <w:t>Objectifs du projet</w:t>
      </w:r>
    </w:p>
    <w:p w:rsidR="0052644E" w:rsidRPr="0052644E" w:rsidRDefault="0052644E" w:rsidP="00A679F5">
      <w:pPr>
        <w:autoSpaceDE w:val="0"/>
        <w:autoSpaceDN w:val="0"/>
        <w:adjustRightInd w:val="0"/>
        <w:spacing w:after="0" w:line="240" w:lineRule="auto"/>
        <w:jc w:val="both"/>
        <w:rPr>
          <w:rFonts w:ascii="Arial" w:eastAsia="Times New Roman" w:hAnsi="Arial" w:cs="Arial"/>
          <w:b/>
          <w:lang w:eastAsia="fr-FR"/>
        </w:rPr>
      </w:pPr>
    </w:p>
    <w:p w:rsidR="0052644E" w:rsidRPr="0052644E" w:rsidRDefault="0052644E" w:rsidP="00A679F5">
      <w:pPr>
        <w:spacing w:after="120"/>
        <w:contextualSpacing/>
        <w:jc w:val="both"/>
        <w:rPr>
          <w:rFonts w:ascii="Arial" w:eastAsia="Times New Roman" w:hAnsi="Arial" w:cs="Arial"/>
          <w:lang w:eastAsia="fr-FR"/>
        </w:rPr>
      </w:pPr>
      <w:r w:rsidRPr="0052644E">
        <w:rPr>
          <w:rFonts w:ascii="Arial" w:eastAsia="Times New Roman" w:hAnsi="Arial" w:cs="Arial"/>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9F5">
        <w:rPr>
          <w:rFonts w:ascii="Arial" w:eastAsia="Times New Roman" w:hAnsi="Arial" w:cs="Arial"/>
          <w:lang w:eastAsia="fr-FR"/>
        </w:rPr>
        <w:t xml:space="preserve">______________________________ </w:t>
      </w:r>
    </w:p>
    <w:p w:rsidR="0052644E" w:rsidRPr="0052644E" w:rsidRDefault="0052644E" w:rsidP="00A679F5">
      <w:pPr>
        <w:autoSpaceDE w:val="0"/>
        <w:autoSpaceDN w:val="0"/>
        <w:adjustRightInd w:val="0"/>
        <w:spacing w:after="0" w:line="240" w:lineRule="auto"/>
        <w:jc w:val="both"/>
        <w:rPr>
          <w:rFonts w:ascii="Arial" w:eastAsia="Times New Roman" w:hAnsi="Arial" w:cs="Arial"/>
          <w:b/>
          <w:lang w:eastAsia="fr-FR"/>
        </w:rPr>
      </w:pPr>
    </w:p>
    <w:p w:rsidR="0052644E" w:rsidRPr="0052644E" w:rsidRDefault="0052644E" w:rsidP="00A679F5">
      <w:pPr>
        <w:autoSpaceDE w:val="0"/>
        <w:autoSpaceDN w:val="0"/>
        <w:adjustRightInd w:val="0"/>
        <w:spacing w:after="0" w:line="240" w:lineRule="auto"/>
        <w:jc w:val="both"/>
        <w:rPr>
          <w:rFonts w:ascii="Arial" w:eastAsia="Times New Roman" w:hAnsi="Arial" w:cs="Arial"/>
          <w:b/>
          <w:lang w:eastAsia="fr-FR"/>
        </w:rPr>
      </w:pPr>
    </w:p>
    <w:p w:rsidR="0052644E" w:rsidRPr="0052644E" w:rsidRDefault="0052644E" w:rsidP="00A679F5">
      <w:pPr>
        <w:numPr>
          <w:ilvl w:val="1"/>
          <w:numId w:val="11"/>
        </w:numPr>
        <w:autoSpaceDE w:val="0"/>
        <w:autoSpaceDN w:val="0"/>
        <w:adjustRightInd w:val="0"/>
        <w:spacing w:after="120" w:line="240" w:lineRule="auto"/>
        <w:contextualSpacing/>
        <w:jc w:val="both"/>
        <w:rPr>
          <w:rFonts w:ascii="Arial" w:eastAsia="Times New Roman" w:hAnsi="Arial" w:cs="Arial"/>
          <w:lang w:eastAsia="fr-FR"/>
        </w:rPr>
      </w:pPr>
      <w:r w:rsidRPr="0052644E">
        <w:rPr>
          <w:rFonts w:ascii="Arial" w:eastAsia="Times New Roman" w:hAnsi="Arial" w:cs="Arial"/>
          <w:b/>
          <w:lang w:eastAsia="fr-FR"/>
        </w:rPr>
        <w:t xml:space="preserve">Description du projet </w:t>
      </w:r>
      <w:r w:rsidRPr="0052644E">
        <w:rPr>
          <w:rFonts w:ascii="Arial" w:eastAsia="Times New Roman" w:hAnsi="Arial" w:cs="Arial"/>
          <w:lang w:eastAsia="fr-FR"/>
        </w:rPr>
        <w:t>comprenant la population cible (MMS), le territoire concerné, les différentes étapes, les acteurs en jeu, le lien avec les partenaires, le calendrier prévu….etc.</w:t>
      </w:r>
    </w:p>
    <w:p w:rsidR="0052644E" w:rsidRPr="0052644E" w:rsidRDefault="0052644E" w:rsidP="00A679F5">
      <w:pPr>
        <w:autoSpaceDE w:val="0"/>
        <w:autoSpaceDN w:val="0"/>
        <w:adjustRightInd w:val="0"/>
        <w:spacing w:after="0" w:line="240" w:lineRule="auto"/>
        <w:ind w:left="1080"/>
        <w:contextualSpacing/>
        <w:jc w:val="both"/>
        <w:rPr>
          <w:rFonts w:ascii="Arial" w:eastAsia="Times New Roman" w:hAnsi="Arial" w:cs="Arial"/>
          <w:i/>
          <w:lang w:eastAsia="fr-FR"/>
        </w:rPr>
      </w:pPr>
    </w:p>
    <w:p w:rsidR="0052644E" w:rsidRPr="0052644E" w:rsidRDefault="0052644E" w:rsidP="00A679F5">
      <w:pPr>
        <w:autoSpaceDE w:val="0"/>
        <w:autoSpaceDN w:val="0"/>
        <w:adjustRightInd w:val="0"/>
        <w:spacing w:after="0" w:line="240" w:lineRule="auto"/>
        <w:contextualSpacing/>
        <w:jc w:val="both"/>
        <w:rPr>
          <w:rFonts w:ascii="Arial" w:eastAsia="Times New Roman" w:hAnsi="Arial" w:cs="Arial"/>
          <w:i/>
          <w:sz w:val="20"/>
          <w:szCs w:val="20"/>
          <w:lang w:eastAsia="fr-FR"/>
        </w:rPr>
      </w:pPr>
      <w:r w:rsidRPr="0052644E">
        <w:rPr>
          <w:rFonts w:ascii="Arial" w:eastAsia="Times New Roman" w:hAnsi="Arial" w:cs="Arial"/>
          <w:i/>
          <w:sz w:val="20"/>
          <w:szCs w:val="20"/>
          <w:lang w:eastAsia="fr-FR"/>
        </w:rPr>
        <w:t xml:space="preserve">Une attention particulière sera portée à la description des modalités de partenariat pour impliquer l’ensemble des acteurs concernés par la pathologie, de la participation des patients à la conception et/ou au déroulement du programme, de la place de l’aidant, de la prise en compte du besoin d’accompagnement psycho-social, lien avec le médecin traitant et le réseau des Centres Mémoire du territoire concerné et le Centre de Mémoire Ressources et de Recherche (CMRR) de référence du territoire, de la communication destiné à faire connaitre le programme aux patients et aux professionnels du territoire </w:t>
      </w:r>
    </w:p>
    <w:p w:rsidR="0052644E" w:rsidRPr="0052644E" w:rsidRDefault="0052644E" w:rsidP="0070771E">
      <w:pPr>
        <w:autoSpaceDE w:val="0"/>
        <w:autoSpaceDN w:val="0"/>
        <w:adjustRightInd w:val="0"/>
        <w:spacing w:after="0" w:line="240" w:lineRule="auto"/>
        <w:contextualSpacing/>
        <w:jc w:val="both"/>
        <w:rPr>
          <w:rFonts w:ascii="Arial" w:eastAsia="Times New Roman" w:hAnsi="Arial" w:cs="Arial"/>
          <w:color w:val="000000"/>
          <w:lang w:eastAsia="fr-FR"/>
        </w:rPr>
      </w:pPr>
    </w:p>
    <w:p w:rsidR="0052644E" w:rsidRPr="0052644E" w:rsidRDefault="0052644E" w:rsidP="0070771E">
      <w:pPr>
        <w:autoSpaceDE w:val="0"/>
        <w:autoSpaceDN w:val="0"/>
        <w:adjustRightInd w:val="0"/>
        <w:spacing w:after="120" w:line="240" w:lineRule="auto"/>
        <w:contextualSpacing/>
        <w:jc w:val="both"/>
        <w:rPr>
          <w:rFonts w:ascii="Arial" w:eastAsia="Times New Roman" w:hAnsi="Arial" w:cs="Arial"/>
          <w:lang w:eastAsia="fr-FR"/>
        </w:rPr>
      </w:pPr>
      <w:r w:rsidRPr="0052644E">
        <w:rPr>
          <w:rFonts w:ascii="Arial" w:eastAsia="Times New Roman" w:hAnsi="Arial" w:cs="Arial"/>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9F5">
        <w:rPr>
          <w:rFonts w:ascii="Arial" w:eastAsia="Times New Roman" w:hAnsi="Arial" w:cs="Arial"/>
          <w:lang w:eastAsia="fr-FR"/>
        </w:rPr>
        <w:t>______________________________</w:t>
      </w:r>
    </w:p>
    <w:p w:rsidR="0052644E" w:rsidRPr="0052644E" w:rsidRDefault="0052644E" w:rsidP="0052644E">
      <w:pPr>
        <w:spacing w:after="120"/>
        <w:contextualSpacing/>
        <w:jc w:val="both"/>
        <w:rPr>
          <w:rFonts w:ascii="Arial" w:eastAsia="Times New Roman" w:hAnsi="Arial" w:cs="Arial"/>
          <w:lang w:eastAsia="fr-FR"/>
        </w:rPr>
      </w:pPr>
    </w:p>
    <w:p w:rsidR="0052644E" w:rsidRPr="0052644E" w:rsidRDefault="0052644E" w:rsidP="0052644E">
      <w:pPr>
        <w:spacing w:after="120"/>
        <w:contextualSpacing/>
        <w:jc w:val="both"/>
        <w:rPr>
          <w:rFonts w:ascii="Arial" w:eastAsia="Times New Roman" w:hAnsi="Arial" w:cs="Arial"/>
          <w:lang w:eastAsia="fr-FR"/>
        </w:rPr>
      </w:pPr>
    </w:p>
    <w:p w:rsidR="0052644E" w:rsidRPr="0052644E" w:rsidRDefault="0052644E" w:rsidP="0052644E">
      <w:pPr>
        <w:numPr>
          <w:ilvl w:val="0"/>
          <w:numId w:val="10"/>
        </w:numPr>
        <w:autoSpaceDE w:val="0"/>
        <w:autoSpaceDN w:val="0"/>
        <w:adjustRightInd w:val="0"/>
        <w:spacing w:after="0" w:line="240" w:lineRule="auto"/>
        <w:contextualSpacing/>
        <w:rPr>
          <w:rFonts w:ascii="Arial" w:eastAsia="Times New Roman" w:hAnsi="Arial" w:cs="Arial"/>
          <w:b/>
          <w:u w:val="single"/>
          <w:lang w:eastAsia="fr-FR"/>
        </w:rPr>
      </w:pPr>
      <w:r w:rsidRPr="0052644E">
        <w:rPr>
          <w:rFonts w:ascii="Arial" w:eastAsia="Times New Roman" w:hAnsi="Arial" w:cs="Arial"/>
          <w:b/>
          <w:u w:val="single"/>
          <w:lang w:eastAsia="fr-FR"/>
        </w:rPr>
        <w:t xml:space="preserve">EVALUATION </w:t>
      </w:r>
    </w:p>
    <w:p w:rsidR="0052644E" w:rsidRPr="00A679F5" w:rsidRDefault="0052644E" w:rsidP="0052644E">
      <w:pPr>
        <w:spacing w:after="120"/>
        <w:jc w:val="both"/>
        <w:rPr>
          <w:rFonts w:ascii="Arial" w:eastAsia="Times New Roman" w:hAnsi="Arial" w:cs="Arial"/>
          <w:i/>
          <w:sz w:val="16"/>
          <w:szCs w:val="16"/>
          <w:lang w:eastAsia="fr-FR"/>
        </w:rPr>
      </w:pPr>
    </w:p>
    <w:p w:rsidR="0052644E" w:rsidRPr="0052644E" w:rsidRDefault="0052644E" w:rsidP="0052644E">
      <w:pPr>
        <w:spacing w:after="120"/>
        <w:jc w:val="both"/>
        <w:rPr>
          <w:rFonts w:ascii="Arial" w:eastAsia="Times New Roman" w:hAnsi="Arial" w:cs="Arial"/>
          <w:i/>
          <w:lang w:eastAsia="fr-FR"/>
        </w:rPr>
      </w:pPr>
      <w:r w:rsidRPr="0052644E">
        <w:rPr>
          <w:rFonts w:ascii="Arial" w:eastAsia="Times New Roman" w:hAnsi="Arial" w:cs="Arial"/>
          <w:i/>
          <w:lang w:eastAsia="fr-FR"/>
        </w:rPr>
        <w:t xml:space="preserve">Préciser ici l’évaluation prévue en termes d’indicateurs, de modalités et de calendrier de recueil et d’objectifs fixés. </w:t>
      </w:r>
    </w:p>
    <w:p w:rsidR="0052644E" w:rsidRDefault="0052644E" w:rsidP="0052644E">
      <w:pPr>
        <w:spacing w:after="120"/>
        <w:contextualSpacing/>
        <w:jc w:val="both"/>
        <w:rPr>
          <w:rFonts w:ascii="Arial" w:eastAsia="Times New Roman" w:hAnsi="Arial" w:cs="Arial"/>
          <w:lang w:eastAsia="fr-FR"/>
        </w:rPr>
      </w:pPr>
      <w:r w:rsidRPr="0052644E">
        <w:rPr>
          <w:rFonts w:ascii="Arial" w:eastAsia="Times New Roman" w:hAnsi="Arial" w:cs="Arial"/>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9F5">
        <w:rPr>
          <w:rFonts w:ascii="Arial" w:eastAsia="Times New Roman" w:hAnsi="Arial" w:cs="Arial"/>
          <w:lang w:eastAsia="fr-FR"/>
        </w:rPr>
        <w:t>______________________________</w:t>
      </w:r>
    </w:p>
    <w:p w:rsidR="00A679F5" w:rsidRPr="0052644E" w:rsidRDefault="00A679F5" w:rsidP="0052644E">
      <w:pPr>
        <w:spacing w:after="120"/>
        <w:contextualSpacing/>
        <w:jc w:val="both"/>
        <w:rPr>
          <w:rFonts w:ascii="Arial" w:eastAsia="Times New Roman" w:hAnsi="Arial" w:cs="Arial"/>
          <w:lang w:eastAsia="fr-FR"/>
        </w:rPr>
      </w:pPr>
    </w:p>
    <w:p w:rsidR="0052644E" w:rsidRPr="0052644E" w:rsidRDefault="0052644E" w:rsidP="0070771E">
      <w:pPr>
        <w:numPr>
          <w:ilvl w:val="0"/>
          <w:numId w:val="10"/>
        </w:numPr>
        <w:autoSpaceDE w:val="0"/>
        <w:autoSpaceDN w:val="0"/>
        <w:adjustRightInd w:val="0"/>
        <w:spacing w:after="0" w:line="240" w:lineRule="auto"/>
        <w:contextualSpacing/>
        <w:rPr>
          <w:rFonts w:ascii="Arial" w:eastAsia="Times New Roman" w:hAnsi="Arial" w:cs="Arial"/>
          <w:b/>
          <w:u w:val="single"/>
          <w:lang w:eastAsia="fr-FR"/>
        </w:rPr>
      </w:pPr>
      <w:r w:rsidRPr="0052644E">
        <w:rPr>
          <w:rFonts w:ascii="Arial" w:eastAsia="Times New Roman" w:hAnsi="Arial" w:cs="Arial"/>
          <w:b/>
          <w:u w:val="single"/>
          <w:lang w:eastAsia="fr-FR"/>
        </w:rPr>
        <w:lastRenderedPageBreak/>
        <w:t>BUDGET PREVISIONNEL</w:t>
      </w:r>
    </w:p>
    <w:p w:rsidR="00D746DB" w:rsidRPr="00D746DB" w:rsidRDefault="00D746DB" w:rsidP="00D746DB">
      <w:pPr>
        <w:spacing w:after="0"/>
        <w:ind w:right="-567"/>
        <w:rPr>
          <w:rFonts w:ascii="Arial" w:eastAsia="Times New Roman" w:hAnsi="Arial" w:cs="Arial"/>
          <w:i/>
          <w:sz w:val="16"/>
          <w:szCs w:val="16"/>
          <w:lang w:eastAsia="fr-FR"/>
        </w:rPr>
      </w:pPr>
      <w:r w:rsidRPr="00D746DB">
        <w:rPr>
          <w:rFonts w:ascii="Arial" w:eastAsia="Times New Roman" w:hAnsi="Arial" w:cs="Arial"/>
          <w:i/>
          <w:sz w:val="16"/>
          <w:szCs w:val="16"/>
          <w:lang w:eastAsia="fr-FR"/>
        </w:rPr>
        <w:br/>
      </w:r>
      <w:r w:rsidR="0052644E" w:rsidRPr="0052644E">
        <w:rPr>
          <w:rFonts w:ascii="Arial" w:eastAsia="Times New Roman" w:hAnsi="Arial" w:cs="Arial"/>
          <w:i/>
          <w:sz w:val="20"/>
          <w:szCs w:val="20"/>
          <w:lang w:eastAsia="fr-FR"/>
        </w:rPr>
        <w:t>NB : si projet pluriannuel (</w:t>
      </w:r>
      <w:r w:rsidR="0052644E" w:rsidRPr="0052644E">
        <w:rPr>
          <w:rFonts w:ascii="Arial" w:eastAsia="Times New Roman" w:hAnsi="Arial" w:cs="Arial"/>
          <w:b/>
          <w:i/>
          <w:sz w:val="20"/>
          <w:szCs w:val="20"/>
          <w:lang w:eastAsia="fr-FR"/>
        </w:rPr>
        <w:t xml:space="preserve">maximum de 4 années), </w:t>
      </w:r>
      <w:r w:rsidR="0052644E" w:rsidRPr="0052644E">
        <w:rPr>
          <w:rFonts w:ascii="Arial" w:eastAsia="Times New Roman" w:hAnsi="Arial" w:cs="Arial"/>
          <w:i/>
          <w:sz w:val="20"/>
          <w:szCs w:val="20"/>
          <w:lang w:eastAsia="fr-FR"/>
        </w:rPr>
        <w:t xml:space="preserve">merci de fournir un budget prévisionnel </w:t>
      </w:r>
      <w:r w:rsidR="0052644E" w:rsidRPr="00D746DB">
        <w:rPr>
          <w:rFonts w:ascii="Arial" w:eastAsia="Times New Roman" w:hAnsi="Arial" w:cs="Arial"/>
          <w:b/>
          <w:i/>
          <w:sz w:val="20"/>
          <w:szCs w:val="20"/>
          <w:u w:val="single"/>
          <w:lang w:eastAsia="fr-FR"/>
        </w:rPr>
        <w:t>par année</w:t>
      </w:r>
      <w:r w:rsidR="0052644E" w:rsidRPr="00D746DB">
        <w:rPr>
          <w:rFonts w:ascii="Arial" w:eastAsia="Times New Roman" w:hAnsi="Arial" w:cs="Arial"/>
          <w:b/>
          <w:i/>
          <w:sz w:val="20"/>
          <w:szCs w:val="20"/>
          <w:lang w:eastAsia="fr-FR"/>
        </w:rPr>
        <w:t>.</w:t>
      </w:r>
      <w:r>
        <w:rPr>
          <w:rFonts w:ascii="Arial" w:eastAsia="Times New Roman" w:hAnsi="Arial" w:cs="Arial"/>
          <w:i/>
          <w:sz w:val="20"/>
          <w:szCs w:val="20"/>
          <w:lang w:eastAsia="fr-FR"/>
        </w:rPr>
        <w:br/>
      </w:r>
    </w:p>
    <w:p w:rsidR="0052644E" w:rsidRPr="00A679F5" w:rsidRDefault="0052644E" w:rsidP="0052644E">
      <w:pPr>
        <w:rPr>
          <w:rFonts w:ascii="Calibri" w:eastAsia="Times New Roman" w:hAnsi="Calibri" w:cs="Times New Roman"/>
          <w:b/>
          <w:color w:val="365F91" w:themeColor="accent1" w:themeShade="BF"/>
          <w:lang w:eastAsia="fr-FR"/>
        </w:rPr>
      </w:pPr>
      <w:r w:rsidRPr="00A679F5">
        <w:rPr>
          <w:rFonts w:ascii="Arial" w:eastAsia="Times New Roman" w:hAnsi="Arial" w:cs="Arial"/>
          <w:b/>
          <w:color w:val="365F91" w:themeColor="accent1" w:themeShade="BF"/>
          <w:lang w:eastAsia="fr-FR"/>
        </w:rPr>
        <w:t>Exercice 202</w:t>
      </w:r>
      <w:r w:rsidR="00A679F5">
        <w:rPr>
          <w:rFonts w:ascii="Arial" w:eastAsia="Times New Roman" w:hAnsi="Arial" w:cs="Arial"/>
          <w:b/>
          <w:color w:val="365F91" w:themeColor="accent1" w:themeShade="BF"/>
          <w:lang w:eastAsia="fr-FR"/>
        </w:rPr>
        <w:t>0</w:t>
      </w:r>
      <w:r w:rsidRPr="00A679F5">
        <w:rPr>
          <w:rFonts w:ascii="Arial" w:eastAsia="Times New Roman" w:hAnsi="Arial" w:cs="Arial"/>
          <w:b/>
          <w:color w:val="365F91" w:themeColor="accent1" w:themeShade="BF"/>
          <w:lang w:eastAsia="fr-FR"/>
        </w:rPr>
        <w:t xml:space="preserve">          </w:t>
      </w:r>
      <w:r w:rsidR="00A679F5">
        <w:rPr>
          <w:rFonts w:ascii="Arial" w:eastAsia="Times New Roman" w:hAnsi="Arial" w:cs="Arial"/>
          <w:b/>
          <w:color w:val="365F91" w:themeColor="accent1" w:themeShade="BF"/>
          <w:lang w:eastAsia="fr-FR"/>
        </w:rPr>
        <w:t xml:space="preserve">OU </w:t>
      </w:r>
      <w:r w:rsidRPr="00A679F5">
        <w:rPr>
          <w:rFonts w:ascii="Arial" w:eastAsia="Times New Roman" w:hAnsi="Arial" w:cs="Arial"/>
          <w:b/>
          <w:color w:val="365F91" w:themeColor="accent1" w:themeShade="BF"/>
          <w:lang w:eastAsia="fr-FR"/>
        </w:rPr>
        <w:t xml:space="preserve"> date de début :                        date de fin :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614"/>
        <w:gridCol w:w="1418"/>
        <w:gridCol w:w="3407"/>
        <w:gridCol w:w="1554"/>
      </w:tblGrid>
      <w:tr w:rsidR="0052644E" w:rsidRPr="0052644E" w:rsidTr="0070771E">
        <w:trPr>
          <w:trHeight w:val="402"/>
        </w:trPr>
        <w:tc>
          <w:tcPr>
            <w:tcW w:w="3614" w:type="dxa"/>
            <w:tcBorders>
              <w:bottom w:val="single" w:sz="4" w:space="0" w:color="auto"/>
            </w:tcBorders>
            <w:shd w:val="clear" w:color="auto" w:fill="FFFFFF"/>
            <w:vAlign w:val="center"/>
          </w:tcPr>
          <w:p w:rsidR="0052644E" w:rsidRPr="0052644E" w:rsidRDefault="0052644E" w:rsidP="0052644E">
            <w:pPr>
              <w:keepNext/>
              <w:spacing w:before="120" w:after="120" w:line="240" w:lineRule="auto"/>
              <w:jc w:val="center"/>
              <w:outlineLvl w:val="3"/>
              <w:rPr>
                <w:rFonts w:ascii="Arial" w:eastAsia="Times New Roman" w:hAnsi="Arial" w:cs="Arial"/>
                <w:b/>
                <w:bCs/>
                <w:sz w:val="18"/>
                <w:szCs w:val="24"/>
                <w:lang w:eastAsia="fr-FR"/>
              </w:rPr>
            </w:pPr>
            <w:r w:rsidRPr="0052644E">
              <w:rPr>
                <w:rFonts w:ascii="Arial" w:eastAsia="Times New Roman" w:hAnsi="Arial" w:cs="Arial"/>
                <w:b/>
                <w:bCs/>
                <w:sz w:val="18"/>
                <w:szCs w:val="24"/>
                <w:lang w:eastAsia="fr-FR"/>
              </w:rPr>
              <w:t>CHARGES</w:t>
            </w:r>
          </w:p>
        </w:tc>
        <w:tc>
          <w:tcPr>
            <w:tcW w:w="1418" w:type="dxa"/>
            <w:tcBorders>
              <w:bottom w:val="single" w:sz="4" w:space="0" w:color="auto"/>
            </w:tcBorders>
            <w:shd w:val="clear" w:color="auto" w:fill="FFFFFF"/>
            <w:vAlign w:val="center"/>
          </w:tcPr>
          <w:p w:rsidR="0052644E" w:rsidRPr="0052644E" w:rsidRDefault="0052644E" w:rsidP="0052644E">
            <w:pPr>
              <w:keepNext/>
              <w:spacing w:before="120" w:after="120" w:line="240" w:lineRule="auto"/>
              <w:jc w:val="center"/>
              <w:outlineLvl w:val="0"/>
              <w:rPr>
                <w:rFonts w:ascii="Arial" w:eastAsia="Times New Roman" w:hAnsi="Arial" w:cs="Arial"/>
                <w:b/>
                <w:bCs/>
                <w:kern w:val="32"/>
                <w:sz w:val="18"/>
                <w:szCs w:val="24"/>
                <w:lang w:eastAsia="fr-FR"/>
              </w:rPr>
            </w:pPr>
            <w:r w:rsidRPr="0052644E">
              <w:rPr>
                <w:rFonts w:ascii="Arial" w:eastAsia="Times New Roman" w:hAnsi="Arial" w:cs="Arial"/>
                <w:b/>
                <w:bCs/>
                <w:kern w:val="32"/>
                <w:sz w:val="18"/>
                <w:szCs w:val="24"/>
                <w:lang w:eastAsia="fr-FR"/>
              </w:rPr>
              <w:t>Montant</w:t>
            </w:r>
            <w:r w:rsidRPr="0052644E">
              <w:rPr>
                <w:rFonts w:ascii="Arial" w:eastAsia="Times New Roman" w:hAnsi="Arial" w:cs="Arial"/>
                <w:b/>
                <w:bCs/>
                <w:kern w:val="32"/>
                <w:sz w:val="18"/>
                <w:szCs w:val="24"/>
                <w:vertAlign w:val="superscript"/>
                <w:lang w:eastAsia="fr-FR"/>
              </w:rPr>
              <w:footnoteReference w:id="9"/>
            </w:r>
          </w:p>
        </w:tc>
        <w:tc>
          <w:tcPr>
            <w:tcW w:w="3407" w:type="dxa"/>
            <w:tcBorders>
              <w:bottom w:val="single" w:sz="4" w:space="0" w:color="auto"/>
            </w:tcBorders>
            <w:shd w:val="clear" w:color="auto" w:fill="FFFFFF"/>
            <w:vAlign w:val="center"/>
          </w:tcPr>
          <w:p w:rsidR="0052644E" w:rsidRPr="0052644E" w:rsidRDefault="0052644E" w:rsidP="0052644E">
            <w:pPr>
              <w:keepNext/>
              <w:spacing w:before="120" w:after="120" w:line="240" w:lineRule="auto"/>
              <w:jc w:val="center"/>
              <w:outlineLvl w:val="3"/>
              <w:rPr>
                <w:rFonts w:ascii="Arial" w:eastAsia="Times New Roman" w:hAnsi="Arial" w:cs="Arial"/>
                <w:b/>
                <w:bCs/>
                <w:sz w:val="18"/>
                <w:szCs w:val="24"/>
                <w:lang w:eastAsia="fr-FR"/>
              </w:rPr>
            </w:pPr>
            <w:r w:rsidRPr="0052644E">
              <w:rPr>
                <w:rFonts w:ascii="Arial" w:eastAsia="Times New Roman" w:hAnsi="Arial" w:cs="Arial"/>
                <w:b/>
                <w:bCs/>
                <w:sz w:val="18"/>
                <w:szCs w:val="24"/>
                <w:lang w:eastAsia="fr-FR"/>
              </w:rPr>
              <w:t>PRODUITS</w:t>
            </w:r>
          </w:p>
        </w:tc>
        <w:tc>
          <w:tcPr>
            <w:tcW w:w="1554" w:type="dxa"/>
            <w:tcBorders>
              <w:bottom w:val="single" w:sz="4" w:space="0" w:color="auto"/>
            </w:tcBorders>
            <w:shd w:val="clear" w:color="auto" w:fill="FFFFFF"/>
            <w:vAlign w:val="center"/>
          </w:tcPr>
          <w:p w:rsidR="0052644E" w:rsidRPr="0052644E" w:rsidRDefault="0052644E" w:rsidP="0052644E">
            <w:pPr>
              <w:keepNext/>
              <w:spacing w:before="120" w:after="120" w:line="240" w:lineRule="auto"/>
              <w:jc w:val="center"/>
              <w:outlineLvl w:val="0"/>
              <w:rPr>
                <w:rFonts w:ascii="Arial" w:eastAsia="Times New Roman" w:hAnsi="Arial" w:cs="Arial"/>
                <w:b/>
                <w:bCs/>
                <w:kern w:val="32"/>
                <w:sz w:val="18"/>
                <w:szCs w:val="24"/>
                <w:lang w:eastAsia="fr-FR"/>
              </w:rPr>
            </w:pPr>
            <w:r w:rsidRPr="0052644E">
              <w:rPr>
                <w:rFonts w:ascii="Arial" w:eastAsia="Times New Roman" w:hAnsi="Arial" w:cs="Arial"/>
                <w:b/>
                <w:bCs/>
                <w:kern w:val="32"/>
                <w:sz w:val="18"/>
                <w:szCs w:val="24"/>
                <w:lang w:eastAsia="fr-FR"/>
              </w:rPr>
              <w:t>Montant</w:t>
            </w:r>
          </w:p>
        </w:tc>
      </w:tr>
      <w:tr w:rsidR="0052644E" w:rsidRPr="00D746DB" w:rsidTr="0070771E">
        <w:trPr>
          <w:trHeight w:val="174"/>
        </w:trPr>
        <w:tc>
          <w:tcPr>
            <w:tcW w:w="5032" w:type="dxa"/>
            <w:gridSpan w:val="2"/>
            <w:shd w:val="clear" w:color="auto" w:fill="CCFFFF"/>
            <w:vAlign w:val="center"/>
          </w:tcPr>
          <w:p w:rsidR="0052644E" w:rsidRPr="00D746DB" w:rsidRDefault="0052644E" w:rsidP="0052644E">
            <w:pPr>
              <w:spacing w:after="0" w:line="240" w:lineRule="auto"/>
              <w:jc w:val="center"/>
              <w:rPr>
                <w:rFonts w:ascii="Arial" w:eastAsia="Times New Roman" w:hAnsi="Arial" w:cs="Arial"/>
                <w:b/>
                <w:sz w:val="18"/>
                <w:szCs w:val="20"/>
                <w:lang w:eastAsia="fr-FR"/>
              </w:rPr>
            </w:pPr>
            <w:r w:rsidRPr="00D746DB">
              <w:rPr>
                <w:rFonts w:ascii="Arial" w:eastAsia="Times New Roman" w:hAnsi="Arial" w:cs="Arial"/>
                <w:b/>
                <w:sz w:val="18"/>
                <w:szCs w:val="24"/>
                <w:lang w:eastAsia="fr-FR"/>
              </w:rPr>
              <w:t>CHARGES DIRECTES</w:t>
            </w:r>
          </w:p>
        </w:tc>
        <w:tc>
          <w:tcPr>
            <w:tcW w:w="4961" w:type="dxa"/>
            <w:gridSpan w:val="2"/>
            <w:shd w:val="clear" w:color="auto" w:fill="CCFFFF"/>
            <w:vAlign w:val="center"/>
          </w:tcPr>
          <w:p w:rsidR="0052644E" w:rsidRPr="00D746DB" w:rsidRDefault="0052644E" w:rsidP="0052644E">
            <w:pPr>
              <w:spacing w:after="0" w:line="240" w:lineRule="auto"/>
              <w:jc w:val="center"/>
              <w:rPr>
                <w:rFonts w:ascii="Arial" w:eastAsia="Times New Roman" w:hAnsi="Arial" w:cs="Arial"/>
                <w:b/>
                <w:sz w:val="18"/>
                <w:szCs w:val="20"/>
                <w:lang w:eastAsia="fr-FR"/>
              </w:rPr>
            </w:pPr>
            <w:r w:rsidRPr="00D746DB">
              <w:rPr>
                <w:rFonts w:ascii="Arial" w:eastAsia="Times New Roman" w:hAnsi="Arial" w:cs="Arial"/>
                <w:b/>
                <w:sz w:val="18"/>
                <w:szCs w:val="24"/>
                <w:lang w:eastAsia="fr-FR"/>
              </w:rPr>
              <w:t xml:space="preserve">RESSOURCES DIRECTES </w:t>
            </w:r>
          </w:p>
        </w:tc>
      </w:tr>
      <w:tr w:rsidR="0052644E" w:rsidRPr="0052644E" w:rsidTr="00D746DB">
        <w:trPr>
          <w:trHeight w:val="496"/>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60 – Achats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b/>
                <w:color w:val="000080"/>
                <w:sz w:val="16"/>
                <w:szCs w:val="16"/>
                <w:lang w:eastAsia="fr-FR"/>
              </w:rPr>
              <w:t xml:space="preserve">70 – </w:t>
            </w:r>
            <w:r w:rsidRPr="0052644E">
              <w:rPr>
                <w:rFonts w:ascii="Arial" w:eastAsia="Times New Roman" w:hAnsi="Arial" w:cs="Arial"/>
                <w:b/>
                <w:bCs/>
                <w:color w:val="000080"/>
                <w:sz w:val="16"/>
                <w:szCs w:val="16"/>
                <w:lang w:eastAsia="fr-FR"/>
              </w:rPr>
              <w:t>Vente de produits finis, de marchandises, prestations de services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Prestations de services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Achats matières et fournitures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74- Subventions d’exploitation</w:t>
            </w:r>
            <w:r w:rsidRPr="0052644E">
              <w:rPr>
                <w:rFonts w:ascii="Arial" w:eastAsia="Times New Roman" w:hAnsi="Arial" w:cs="Arial"/>
                <w:b/>
                <w:color w:val="000080"/>
                <w:sz w:val="16"/>
                <w:szCs w:val="16"/>
                <w:vertAlign w:val="superscript"/>
                <w:lang w:eastAsia="fr-FR"/>
              </w:rPr>
              <w:footnoteReference w:id="10"/>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32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Autres fournitures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D746DB"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État</w:t>
            </w:r>
            <w:r w:rsidR="0052644E" w:rsidRPr="0052644E">
              <w:rPr>
                <w:rFonts w:ascii="Arial" w:eastAsia="Times New Roman" w:hAnsi="Arial" w:cs="Arial"/>
                <w:sz w:val="16"/>
                <w:szCs w:val="16"/>
                <w:lang w:eastAsia="fr-FR"/>
              </w:rPr>
              <w:t xml:space="preserve"> : préciser le(s) ministère(s) sollicité(s)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61 - Services extérieurs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sz w:val="16"/>
                <w:szCs w:val="16"/>
                <w:lang w:eastAsia="fr-FR"/>
              </w:rPr>
            </w:pPr>
            <w:r w:rsidRPr="0052644E">
              <w:rPr>
                <w:rFonts w:ascii="Arial" w:eastAsia="Times New Roman" w:hAnsi="Arial" w:cs="Arial"/>
                <w:b/>
                <w:sz w:val="16"/>
                <w:szCs w:val="16"/>
                <w:lang w:eastAsia="fr-FR"/>
              </w:rPr>
              <w:t>- ARS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81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Locations </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Préfecture </w:t>
            </w:r>
          </w:p>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Cohésion sociale  / Jeunesse  sport Agriculture  </w:t>
            </w:r>
          </w:p>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Autres (à préciser)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cantSplit/>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Entretien et réparation</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Région(s)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Assurance</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Conseil régional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Documentation</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Département(s) :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62 - Autres services extérieurs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 Conseil général …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Rémunérations intermédiaires et honoraires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Intercommunalité(s) : EPCI</w:t>
            </w:r>
            <w:r w:rsidRPr="0052644E">
              <w:rPr>
                <w:rFonts w:ascii="Arial" w:eastAsia="Times New Roman" w:hAnsi="Arial" w:cs="Arial"/>
                <w:sz w:val="16"/>
                <w:szCs w:val="16"/>
                <w:vertAlign w:val="superscript"/>
                <w:lang w:eastAsia="fr-FR"/>
              </w:rPr>
              <w:footnoteReference w:id="11"/>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Publicité, publication</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Déplacements, missions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Commune(s) :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Services bancaires, autres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CCAS…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63 - Impôts et taxes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Organismes sociaux (détailler)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32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Impôts et taxes sur rémunération,</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Régime Local  d'Assurance Maladie - CAF, CARSAT, CPAM, Mutualité…</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Autres impôts et taxes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Fonds européens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64- Charges de personnel</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 xml:space="preserve">- </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48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Rémunération des personnels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bCs/>
                <w:sz w:val="16"/>
                <w:szCs w:val="16"/>
                <w:lang w:eastAsia="fr-FR"/>
              </w:rPr>
              <w:t>L'agence de services et de paiement</w:t>
            </w:r>
            <w:r w:rsidRPr="0052644E">
              <w:rPr>
                <w:rFonts w:ascii="Arial" w:eastAsia="Times New Roman" w:hAnsi="Arial" w:cs="Arial"/>
                <w:sz w:val="16"/>
                <w:szCs w:val="16"/>
                <w:lang w:eastAsia="fr-FR"/>
              </w:rPr>
              <w:t xml:space="preserve"> (ex-CNASEA -emplois aidés)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Charges sociales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4"/>
                <w:lang w:eastAsia="fr-FR"/>
              </w:rPr>
            </w:pPr>
            <w:r w:rsidRPr="0052644E">
              <w:rPr>
                <w:rFonts w:ascii="Arial" w:eastAsia="Times New Roman" w:hAnsi="Arial" w:cs="Arial"/>
                <w:sz w:val="16"/>
                <w:szCs w:val="14"/>
                <w:lang w:eastAsia="fr-FR"/>
              </w:rPr>
              <w:t>Autres établissements publics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74"/>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Autres charges de personnel</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4"/>
                <w:lang w:eastAsia="fr-FR"/>
              </w:rPr>
            </w:pPr>
            <w:r w:rsidRPr="0052644E">
              <w:rPr>
                <w:rFonts w:ascii="Arial" w:eastAsia="Times New Roman" w:hAnsi="Arial" w:cs="Arial"/>
                <w:sz w:val="16"/>
                <w:szCs w:val="14"/>
                <w:lang w:eastAsia="fr-FR"/>
              </w:rPr>
              <w:t>Aides privées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32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65- Autres charges de gestion courante</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bCs/>
                <w:color w:val="000080"/>
                <w:sz w:val="16"/>
                <w:szCs w:val="20"/>
                <w:lang w:eastAsia="fr-FR"/>
              </w:rPr>
            </w:pPr>
            <w:r w:rsidRPr="0052644E">
              <w:rPr>
                <w:rFonts w:ascii="Arial" w:eastAsia="Times New Roman" w:hAnsi="Arial" w:cs="Arial"/>
                <w:b/>
                <w:bCs/>
                <w:color w:val="000080"/>
                <w:sz w:val="16"/>
                <w:szCs w:val="20"/>
                <w:lang w:eastAsia="fr-FR"/>
              </w:rPr>
              <w:t>75 - Autres produits de gestion courante</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32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66- Charges financières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4"/>
                <w:lang w:eastAsia="fr-FR"/>
              </w:rPr>
            </w:pPr>
            <w:r w:rsidRPr="0052644E">
              <w:rPr>
                <w:rFonts w:ascii="Arial" w:eastAsia="Times New Roman" w:hAnsi="Arial" w:cs="Arial"/>
                <w:sz w:val="16"/>
                <w:szCs w:val="14"/>
                <w:lang w:eastAsia="fr-FR"/>
              </w:rPr>
              <w:t>Dont cotisations, dons manuels ou legs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67- Charges exceptionnelles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76 - Produits financiers</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322"/>
        </w:trPr>
        <w:tc>
          <w:tcPr>
            <w:tcW w:w="3614" w:type="dxa"/>
            <w:tcBorders>
              <w:bottom w:val="single" w:sz="4" w:space="0" w:color="auto"/>
            </w:tcBorders>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68- Dotation aux amortissements</w:t>
            </w:r>
          </w:p>
        </w:tc>
        <w:tc>
          <w:tcPr>
            <w:tcW w:w="1418" w:type="dxa"/>
            <w:tcBorders>
              <w:bottom w:val="single" w:sz="4" w:space="0" w:color="auto"/>
            </w:tcBorders>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tcBorders>
              <w:bottom w:val="single" w:sz="4" w:space="0" w:color="auto"/>
            </w:tcBorders>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78 – Reprises sur amortissements et provisions</w:t>
            </w:r>
          </w:p>
        </w:tc>
        <w:tc>
          <w:tcPr>
            <w:tcW w:w="1554" w:type="dxa"/>
            <w:tcBorders>
              <w:bottom w:val="single" w:sz="4" w:space="0" w:color="auto"/>
            </w:tcBorders>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272"/>
        </w:trPr>
        <w:tc>
          <w:tcPr>
            <w:tcW w:w="3614" w:type="dxa"/>
            <w:shd w:val="clear" w:color="auto" w:fill="FFFFFF"/>
            <w:vAlign w:val="center"/>
          </w:tcPr>
          <w:p w:rsidR="0052644E" w:rsidRPr="0052644E" w:rsidRDefault="0052644E" w:rsidP="00D746DB">
            <w:pPr>
              <w:keepNext/>
              <w:spacing w:before="240" w:after="60" w:line="240" w:lineRule="auto"/>
              <w:jc w:val="center"/>
              <w:outlineLvl w:val="2"/>
              <w:rPr>
                <w:rFonts w:ascii="Arial" w:eastAsia="Times New Roman" w:hAnsi="Arial" w:cs="Arial"/>
                <w:b/>
                <w:bCs/>
                <w:sz w:val="16"/>
                <w:szCs w:val="16"/>
                <w:lang w:eastAsia="fr-FR"/>
              </w:rPr>
            </w:pPr>
            <w:r w:rsidRPr="0052644E">
              <w:rPr>
                <w:rFonts w:ascii="Arial" w:eastAsia="Times New Roman" w:hAnsi="Arial" w:cs="Arial"/>
                <w:b/>
                <w:bCs/>
                <w:sz w:val="16"/>
                <w:szCs w:val="16"/>
                <w:lang w:eastAsia="fr-FR"/>
              </w:rPr>
              <w:t>TOTAL DES CHARGES</w:t>
            </w:r>
          </w:p>
        </w:tc>
        <w:tc>
          <w:tcPr>
            <w:tcW w:w="1418" w:type="dxa"/>
            <w:shd w:val="clear" w:color="auto" w:fill="FFFFFF"/>
            <w:vAlign w:val="center"/>
          </w:tcPr>
          <w:p w:rsidR="0052644E" w:rsidRPr="0052644E" w:rsidRDefault="0052644E" w:rsidP="00D746DB">
            <w:pPr>
              <w:spacing w:after="0" w:line="240" w:lineRule="auto"/>
              <w:jc w:val="center"/>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keepNext/>
              <w:spacing w:before="240" w:after="60" w:line="240" w:lineRule="auto"/>
              <w:jc w:val="center"/>
              <w:outlineLvl w:val="2"/>
              <w:rPr>
                <w:rFonts w:ascii="Arial" w:eastAsia="Times New Roman" w:hAnsi="Arial" w:cs="Arial"/>
                <w:bCs/>
                <w:color w:val="000080"/>
                <w:sz w:val="16"/>
                <w:szCs w:val="16"/>
                <w:lang w:eastAsia="fr-FR"/>
              </w:rPr>
            </w:pPr>
            <w:r w:rsidRPr="0052644E">
              <w:rPr>
                <w:rFonts w:ascii="Arial" w:eastAsia="Times New Roman" w:hAnsi="Arial" w:cs="Arial"/>
                <w:b/>
                <w:bCs/>
                <w:sz w:val="16"/>
                <w:szCs w:val="16"/>
                <w:lang w:eastAsia="fr-FR"/>
              </w:rPr>
              <w:t>TOTAL DES PRODUITS</w:t>
            </w:r>
          </w:p>
        </w:tc>
        <w:tc>
          <w:tcPr>
            <w:tcW w:w="1554" w:type="dxa"/>
            <w:shd w:val="clear" w:color="auto" w:fill="FFFFFF"/>
            <w:vAlign w:val="center"/>
          </w:tcPr>
          <w:p w:rsidR="0052644E" w:rsidRPr="0052644E" w:rsidRDefault="0052644E" w:rsidP="00D746DB">
            <w:pPr>
              <w:spacing w:after="0" w:line="240" w:lineRule="auto"/>
              <w:jc w:val="center"/>
              <w:rPr>
                <w:rFonts w:ascii="Arial" w:eastAsia="Times New Roman" w:hAnsi="Arial" w:cs="Arial"/>
                <w:sz w:val="18"/>
                <w:szCs w:val="24"/>
                <w:lang w:eastAsia="fr-FR"/>
              </w:rPr>
            </w:pPr>
          </w:p>
        </w:tc>
      </w:tr>
      <w:tr w:rsidR="0052644E" w:rsidRPr="0052644E" w:rsidTr="00D746DB">
        <w:trPr>
          <w:trHeight w:val="373"/>
        </w:trPr>
        <w:tc>
          <w:tcPr>
            <w:tcW w:w="9993" w:type="dxa"/>
            <w:gridSpan w:val="4"/>
            <w:shd w:val="clear" w:color="auto" w:fill="FFFFFF"/>
            <w:vAlign w:val="center"/>
          </w:tcPr>
          <w:p w:rsidR="0052644E" w:rsidRPr="0052644E" w:rsidRDefault="0052644E" w:rsidP="00D746DB">
            <w:pPr>
              <w:spacing w:after="0" w:line="240" w:lineRule="auto"/>
              <w:jc w:val="center"/>
              <w:rPr>
                <w:rFonts w:ascii="Arial" w:eastAsia="Times New Roman" w:hAnsi="Arial" w:cs="Arial"/>
                <w:b/>
                <w:bCs/>
                <w:color w:val="000000"/>
                <w:sz w:val="18"/>
                <w:szCs w:val="20"/>
                <w:lang w:eastAsia="fr-FR"/>
              </w:rPr>
            </w:pPr>
            <w:r w:rsidRPr="0052644E">
              <w:rPr>
                <w:rFonts w:ascii="Arial" w:eastAsia="Times New Roman" w:hAnsi="Arial" w:cs="Arial"/>
                <w:b/>
                <w:bCs/>
                <w:color w:val="000000"/>
                <w:sz w:val="18"/>
                <w:szCs w:val="16"/>
                <w:lang w:eastAsia="fr-FR"/>
              </w:rPr>
              <w:t>CONTRIBUTIONS VOLONTAIRES</w:t>
            </w:r>
            <w:r w:rsidRPr="0052644E">
              <w:rPr>
                <w:rFonts w:ascii="Arial" w:eastAsia="Times New Roman" w:hAnsi="Arial" w:cs="Arial"/>
                <w:b/>
                <w:bCs/>
                <w:color w:val="000000"/>
                <w:sz w:val="18"/>
                <w:szCs w:val="16"/>
                <w:vertAlign w:val="superscript"/>
                <w:lang w:eastAsia="fr-FR"/>
              </w:rPr>
              <w:footnoteReference w:id="12"/>
            </w:r>
          </w:p>
        </w:tc>
      </w:tr>
      <w:tr w:rsidR="0052644E" w:rsidRPr="0052644E" w:rsidTr="00D746DB">
        <w:trPr>
          <w:trHeight w:val="335"/>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86- Emplois des contributions volontaires en nature</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color w:val="000080"/>
                <w:sz w:val="16"/>
                <w:szCs w:val="16"/>
                <w:lang w:eastAsia="fr-FR"/>
              </w:rPr>
            </w:pPr>
            <w:r w:rsidRPr="0052644E">
              <w:rPr>
                <w:rFonts w:ascii="Arial" w:eastAsia="Times New Roman" w:hAnsi="Arial" w:cs="Arial"/>
                <w:b/>
                <w:color w:val="000080"/>
                <w:sz w:val="16"/>
                <w:szCs w:val="16"/>
                <w:lang w:eastAsia="fr-FR"/>
              </w:rPr>
              <w:t>87 - Contributions volontaires en nature</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0"/>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860-Secours en nature</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870 - Bénévolat</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322"/>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861-Mise à disposition gratuite de biens</w:t>
            </w:r>
          </w:p>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862-prestations</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871 - Prestations en nature</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864 - Personnel bénévole</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sz w:val="16"/>
                <w:szCs w:val="16"/>
                <w:lang w:eastAsia="fr-FR"/>
              </w:rPr>
            </w:pPr>
            <w:r w:rsidRPr="0052644E">
              <w:rPr>
                <w:rFonts w:ascii="Arial" w:eastAsia="Times New Roman" w:hAnsi="Arial" w:cs="Arial"/>
                <w:sz w:val="16"/>
                <w:szCs w:val="16"/>
                <w:lang w:eastAsia="fr-FR"/>
              </w:rPr>
              <w:t>875 - Dons en nature</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r w:rsidR="0052644E" w:rsidRPr="0052644E" w:rsidTr="00D746DB">
        <w:trPr>
          <w:trHeight w:val="188"/>
        </w:trPr>
        <w:tc>
          <w:tcPr>
            <w:tcW w:w="3614" w:type="dxa"/>
            <w:shd w:val="clear" w:color="auto" w:fill="FFFFFF"/>
            <w:vAlign w:val="center"/>
          </w:tcPr>
          <w:p w:rsidR="0052644E" w:rsidRPr="0052644E" w:rsidRDefault="0052644E" w:rsidP="00D746DB">
            <w:pPr>
              <w:spacing w:after="0" w:line="240" w:lineRule="auto"/>
              <w:rPr>
                <w:rFonts w:ascii="Arial" w:eastAsia="Times New Roman" w:hAnsi="Arial" w:cs="Arial"/>
                <w:b/>
                <w:sz w:val="18"/>
                <w:szCs w:val="24"/>
                <w:lang w:eastAsia="fr-FR"/>
              </w:rPr>
            </w:pPr>
            <w:r w:rsidRPr="0052644E">
              <w:rPr>
                <w:rFonts w:ascii="Arial" w:eastAsia="Times New Roman" w:hAnsi="Arial" w:cs="Arial"/>
                <w:b/>
                <w:sz w:val="18"/>
                <w:szCs w:val="24"/>
                <w:lang w:eastAsia="fr-FR"/>
              </w:rPr>
              <w:t>TOTAL (total des charges + compte 86)</w:t>
            </w:r>
          </w:p>
        </w:tc>
        <w:tc>
          <w:tcPr>
            <w:tcW w:w="1418"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c>
          <w:tcPr>
            <w:tcW w:w="3407" w:type="dxa"/>
            <w:shd w:val="clear" w:color="auto" w:fill="FFFFFF"/>
            <w:vAlign w:val="center"/>
          </w:tcPr>
          <w:p w:rsidR="0052644E" w:rsidRPr="0052644E" w:rsidRDefault="0052644E" w:rsidP="00D746DB">
            <w:pPr>
              <w:spacing w:after="0" w:line="240" w:lineRule="auto"/>
              <w:rPr>
                <w:rFonts w:ascii="Arial" w:eastAsia="Times New Roman" w:hAnsi="Arial" w:cs="Arial"/>
                <w:b/>
                <w:sz w:val="18"/>
                <w:szCs w:val="24"/>
                <w:lang w:eastAsia="fr-FR"/>
              </w:rPr>
            </w:pPr>
            <w:r w:rsidRPr="0052644E">
              <w:rPr>
                <w:rFonts w:ascii="Arial" w:eastAsia="Times New Roman" w:hAnsi="Arial" w:cs="Arial"/>
                <w:b/>
                <w:sz w:val="18"/>
                <w:szCs w:val="24"/>
                <w:lang w:eastAsia="fr-FR"/>
              </w:rPr>
              <w:t>TOTAL (total des produits + compte  87)</w:t>
            </w:r>
          </w:p>
        </w:tc>
        <w:tc>
          <w:tcPr>
            <w:tcW w:w="1554" w:type="dxa"/>
            <w:shd w:val="clear" w:color="auto" w:fill="FFFFFF"/>
            <w:vAlign w:val="center"/>
          </w:tcPr>
          <w:p w:rsidR="0052644E" w:rsidRPr="0052644E" w:rsidRDefault="0052644E" w:rsidP="00D746DB">
            <w:pPr>
              <w:spacing w:after="0" w:line="240" w:lineRule="auto"/>
              <w:rPr>
                <w:rFonts w:ascii="Arial" w:eastAsia="Times New Roman" w:hAnsi="Arial" w:cs="Arial"/>
                <w:sz w:val="18"/>
                <w:szCs w:val="24"/>
                <w:lang w:eastAsia="fr-FR"/>
              </w:rPr>
            </w:pPr>
          </w:p>
        </w:tc>
      </w:tr>
    </w:tbl>
    <w:p w:rsidR="0052644E" w:rsidRPr="00D746DB" w:rsidRDefault="0052644E" w:rsidP="0052644E">
      <w:pPr>
        <w:spacing w:after="120"/>
        <w:jc w:val="both"/>
        <w:rPr>
          <w:rFonts w:ascii="Arial" w:eastAsia="Times New Roman" w:hAnsi="Arial" w:cs="Arial"/>
          <w:i/>
          <w:lang w:eastAsia="fr-FR"/>
        </w:rPr>
      </w:pPr>
      <w:r w:rsidRPr="00D746DB">
        <w:rPr>
          <w:rFonts w:ascii="Arial" w:eastAsia="Times New Roman" w:hAnsi="Arial" w:cs="Arial"/>
          <w:i/>
          <w:lang w:eastAsia="fr-FR"/>
        </w:rPr>
        <w:t xml:space="preserve">La demande de projet doit être datée et signée par la direction de la structure porteuse du projet.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61"/>
        <w:gridCol w:w="4927"/>
      </w:tblGrid>
      <w:tr w:rsidR="0052644E" w:rsidRPr="00A679F5" w:rsidTr="006D685D">
        <w:tc>
          <w:tcPr>
            <w:tcW w:w="9288" w:type="dxa"/>
            <w:gridSpan w:val="2"/>
            <w:tcBorders>
              <w:top w:val="single" w:sz="4" w:space="0" w:color="808080"/>
              <w:left w:val="single" w:sz="4" w:space="0" w:color="808080"/>
              <w:bottom w:val="single" w:sz="4" w:space="0" w:color="808080"/>
              <w:right w:val="single" w:sz="4" w:space="0" w:color="808080"/>
            </w:tcBorders>
            <w:shd w:val="clear" w:color="auto" w:fill="F8F8F8"/>
            <w:vAlign w:val="center"/>
            <w:hideMark/>
          </w:tcPr>
          <w:p w:rsidR="0052644E" w:rsidRPr="00AD347C" w:rsidRDefault="0052644E" w:rsidP="0052644E">
            <w:pPr>
              <w:spacing w:before="60" w:after="60"/>
              <w:jc w:val="both"/>
              <w:rPr>
                <w:rFonts w:ascii="Arial" w:eastAsia="Times New Roman" w:hAnsi="Arial" w:cs="Arial"/>
                <w:b/>
              </w:rPr>
            </w:pPr>
            <w:r w:rsidRPr="00AD347C">
              <w:rPr>
                <w:rFonts w:ascii="Arial" w:eastAsia="Times New Roman" w:hAnsi="Arial" w:cs="Arial"/>
                <w:b/>
                <w:lang w:eastAsia="fr-FR"/>
              </w:rPr>
              <w:lastRenderedPageBreak/>
              <w:t>Date :</w:t>
            </w:r>
          </w:p>
        </w:tc>
      </w:tr>
      <w:tr w:rsidR="0052644E" w:rsidRPr="0052644E" w:rsidTr="006D685D">
        <w:tc>
          <w:tcPr>
            <w:tcW w:w="4361" w:type="dxa"/>
            <w:tcBorders>
              <w:top w:val="single" w:sz="4" w:space="0" w:color="808080"/>
              <w:left w:val="single" w:sz="4" w:space="0" w:color="808080"/>
              <w:bottom w:val="single" w:sz="4" w:space="0" w:color="808080"/>
              <w:right w:val="single" w:sz="4" w:space="0" w:color="808080"/>
            </w:tcBorders>
            <w:shd w:val="clear" w:color="auto" w:fill="F8F8F8"/>
            <w:vAlign w:val="center"/>
            <w:hideMark/>
          </w:tcPr>
          <w:p w:rsidR="0052644E" w:rsidRPr="00AD347C" w:rsidRDefault="0052644E" w:rsidP="00D746DB">
            <w:pPr>
              <w:spacing w:before="60" w:after="60"/>
              <w:rPr>
                <w:rFonts w:ascii="Arial" w:eastAsia="Times New Roman" w:hAnsi="Arial" w:cs="Arial"/>
                <w:b/>
              </w:rPr>
            </w:pPr>
            <w:r w:rsidRPr="00AD347C">
              <w:rPr>
                <w:rFonts w:ascii="Arial" w:eastAsia="Times New Roman" w:hAnsi="Arial" w:cs="Arial"/>
                <w:b/>
                <w:lang w:eastAsia="fr-FR"/>
              </w:rPr>
              <w:t>Nom et signature du Directeur/président de la structure</w:t>
            </w:r>
          </w:p>
        </w:tc>
        <w:tc>
          <w:tcPr>
            <w:tcW w:w="4927" w:type="dxa"/>
            <w:tcBorders>
              <w:top w:val="single" w:sz="4" w:space="0" w:color="808080"/>
              <w:left w:val="single" w:sz="4" w:space="0" w:color="808080"/>
              <w:bottom w:val="single" w:sz="4" w:space="0" w:color="808080"/>
              <w:right w:val="single" w:sz="4" w:space="0" w:color="808080"/>
            </w:tcBorders>
            <w:shd w:val="clear" w:color="auto" w:fill="F8F8F8"/>
            <w:vAlign w:val="center"/>
          </w:tcPr>
          <w:p w:rsidR="0052644E" w:rsidRPr="0052644E" w:rsidRDefault="0052644E" w:rsidP="0052644E">
            <w:pPr>
              <w:spacing w:before="60" w:after="60"/>
              <w:rPr>
                <w:rFonts w:ascii="Arial" w:eastAsia="Times New Roman" w:hAnsi="Arial" w:cs="Arial"/>
                <w:sz w:val="20"/>
                <w:szCs w:val="20"/>
                <w:lang w:eastAsia="fr-FR"/>
              </w:rPr>
            </w:pPr>
          </w:p>
          <w:p w:rsidR="0052644E" w:rsidRPr="0052644E" w:rsidRDefault="0052644E" w:rsidP="0052644E">
            <w:pPr>
              <w:spacing w:before="60" w:after="60"/>
              <w:rPr>
                <w:rFonts w:ascii="Calibri" w:eastAsia="Calibri" w:hAnsi="Calibri" w:cs="Arial"/>
                <w:sz w:val="20"/>
                <w:lang w:eastAsia="fr-FR"/>
              </w:rPr>
            </w:pPr>
          </w:p>
          <w:p w:rsidR="0052644E" w:rsidRPr="0052644E" w:rsidRDefault="0052644E" w:rsidP="0052644E">
            <w:pPr>
              <w:spacing w:before="60" w:after="60"/>
              <w:rPr>
                <w:rFonts w:ascii="Calibri" w:eastAsia="Times New Roman" w:hAnsi="Calibri" w:cs="Arial"/>
                <w:sz w:val="20"/>
                <w:lang w:eastAsia="fr-FR"/>
              </w:rPr>
            </w:pPr>
          </w:p>
          <w:p w:rsidR="0052644E" w:rsidRPr="0052644E" w:rsidRDefault="0052644E" w:rsidP="0052644E">
            <w:pPr>
              <w:spacing w:before="60" w:after="60"/>
              <w:jc w:val="both"/>
              <w:rPr>
                <w:rFonts w:ascii="Arial" w:eastAsia="Times New Roman" w:hAnsi="Arial" w:cs="Arial"/>
                <w:sz w:val="20"/>
              </w:rPr>
            </w:pPr>
          </w:p>
        </w:tc>
      </w:tr>
    </w:tbl>
    <w:p w:rsidR="0052644E" w:rsidRPr="0052644E" w:rsidRDefault="0052644E" w:rsidP="0052644E">
      <w:pPr>
        <w:spacing w:after="120"/>
        <w:jc w:val="both"/>
        <w:rPr>
          <w:rFonts w:ascii="Arial" w:eastAsia="Times New Roman" w:hAnsi="Arial" w:cs="Arial"/>
          <w:sz w:val="24"/>
          <w:szCs w:val="24"/>
          <w:lang w:eastAsia="fr-FR"/>
        </w:rPr>
      </w:pPr>
    </w:p>
    <w:p w:rsidR="0052644E" w:rsidRPr="0052644E" w:rsidRDefault="0052644E" w:rsidP="0052644E">
      <w:pPr>
        <w:spacing w:after="120"/>
        <w:jc w:val="both"/>
        <w:rPr>
          <w:rFonts w:ascii="Arial" w:eastAsia="Times New Roman" w:hAnsi="Arial" w:cs="Arial"/>
          <w:sz w:val="24"/>
          <w:szCs w:val="24"/>
          <w:lang w:eastAsia="fr-FR"/>
        </w:rPr>
      </w:pPr>
    </w:p>
    <w:p w:rsidR="0052644E" w:rsidRPr="0052644E" w:rsidRDefault="0052644E" w:rsidP="0052644E">
      <w:pPr>
        <w:spacing w:after="120"/>
        <w:jc w:val="both"/>
        <w:rPr>
          <w:rFonts w:ascii="Arial" w:eastAsia="Times New Roman" w:hAnsi="Arial" w:cs="Arial"/>
          <w:lang w:eastAsia="fr-FR"/>
        </w:rPr>
      </w:pPr>
      <w:r w:rsidRPr="0052644E">
        <w:rPr>
          <w:rFonts w:ascii="Arial" w:eastAsia="Times New Roman" w:hAnsi="Arial" w:cs="Arial"/>
          <w:lang w:eastAsia="fr-FR"/>
        </w:rPr>
        <w:t xml:space="preserve">Si le porteur ne dépose pas de dossier de demande d’autorisation du programme ETP en même temps que la demande de financement du projet, merci de compléter le paragraphe suivant : </w:t>
      </w:r>
    </w:p>
    <w:p w:rsidR="0052644E" w:rsidRPr="0052644E" w:rsidRDefault="0052644E" w:rsidP="003B108F">
      <w:pPr>
        <w:pBdr>
          <w:top w:val="single" w:sz="4" w:space="1" w:color="auto"/>
          <w:left w:val="single" w:sz="4" w:space="4" w:color="auto"/>
          <w:bottom w:val="single" w:sz="4" w:space="1" w:color="auto"/>
          <w:right w:val="single" w:sz="4" w:space="4" w:color="auto"/>
        </w:pBdr>
        <w:spacing w:after="120" w:line="360" w:lineRule="auto"/>
        <w:jc w:val="both"/>
        <w:rPr>
          <w:rFonts w:ascii="Arial" w:eastAsia="Times New Roman" w:hAnsi="Arial" w:cs="Arial"/>
          <w:lang w:eastAsia="fr-FR"/>
        </w:rPr>
      </w:pPr>
      <w:r w:rsidRPr="0052644E">
        <w:rPr>
          <w:rFonts w:ascii="Arial" w:eastAsia="Times New Roman" w:hAnsi="Arial" w:cs="Arial"/>
          <w:lang w:eastAsia="fr-FR"/>
        </w:rPr>
        <w:t>Je soussigné, …..…</w:t>
      </w:r>
      <w:r w:rsidR="00D746DB">
        <w:rPr>
          <w:rFonts w:ascii="Arial" w:eastAsia="Times New Roman" w:hAnsi="Arial" w:cs="Arial"/>
          <w:lang w:eastAsia="fr-FR"/>
        </w:rPr>
        <w:t>……………….</w:t>
      </w:r>
      <w:r w:rsidRPr="0052644E">
        <w:rPr>
          <w:rFonts w:ascii="Arial" w:eastAsia="Times New Roman" w:hAnsi="Arial" w:cs="Arial"/>
          <w:lang w:eastAsia="fr-FR"/>
        </w:rPr>
        <w:t>, Directeur/président de la structure ………</w:t>
      </w:r>
      <w:r w:rsidR="00D746DB">
        <w:rPr>
          <w:rFonts w:ascii="Arial" w:eastAsia="Times New Roman" w:hAnsi="Arial" w:cs="Arial"/>
          <w:lang w:eastAsia="fr-FR"/>
        </w:rPr>
        <w:t>……………..</w:t>
      </w:r>
      <w:r w:rsidRPr="0052644E">
        <w:rPr>
          <w:rFonts w:ascii="Arial" w:eastAsia="Times New Roman" w:hAnsi="Arial" w:cs="Arial"/>
          <w:lang w:eastAsia="fr-FR"/>
        </w:rPr>
        <w:t xml:space="preserve">, m’engage à déposer un dossier de demande d’autorisation de programme d’ETP à l’ARS Grand EST sur les MAMA dans un délai de 12 mois après l’accord de financement du présent projet par l’ARS. </w:t>
      </w:r>
    </w:p>
    <w:p w:rsidR="0052644E" w:rsidRPr="0052644E" w:rsidRDefault="0052644E" w:rsidP="0052644E">
      <w:pPr>
        <w:spacing w:after="120"/>
        <w:jc w:val="both"/>
        <w:rPr>
          <w:rFonts w:ascii="Arial" w:eastAsia="Times New Roman" w:hAnsi="Arial" w:cs="Arial"/>
          <w:lang w:eastAsia="fr-FR"/>
        </w:rPr>
      </w:pPr>
    </w:p>
    <w:p w:rsidR="0052644E" w:rsidRPr="0052644E" w:rsidRDefault="0052644E" w:rsidP="0052644E">
      <w:pPr>
        <w:spacing w:after="120"/>
        <w:jc w:val="both"/>
        <w:rPr>
          <w:rFonts w:ascii="Arial" w:eastAsia="Times New Roman" w:hAnsi="Arial" w:cs="Arial"/>
          <w:lang w:eastAsia="fr-F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61"/>
        <w:gridCol w:w="4927"/>
      </w:tblGrid>
      <w:tr w:rsidR="0052644E" w:rsidRPr="0052644E" w:rsidTr="006D685D">
        <w:tc>
          <w:tcPr>
            <w:tcW w:w="9288" w:type="dxa"/>
            <w:gridSpan w:val="2"/>
            <w:tcBorders>
              <w:top w:val="single" w:sz="4" w:space="0" w:color="808080"/>
              <w:left w:val="single" w:sz="4" w:space="0" w:color="808080"/>
              <w:bottom w:val="single" w:sz="4" w:space="0" w:color="808080"/>
              <w:right w:val="single" w:sz="4" w:space="0" w:color="808080"/>
            </w:tcBorders>
            <w:shd w:val="clear" w:color="auto" w:fill="F8F8F8"/>
            <w:vAlign w:val="center"/>
            <w:hideMark/>
          </w:tcPr>
          <w:p w:rsidR="0052644E" w:rsidRPr="00AD347C" w:rsidRDefault="0052644E" w:rsidP="0052644E">
            <w:pPr>
              <w:spacing w:before="60" w:after="60"/>
              <w:jc w:val="both"/>
              <w:rPr>
                <w:rFonts w:ascii="Arial" w:eastAsia="Times New Roman" w:hAnsi="Arial" w:cs="Arial"/>
                <w:b/>
                <w:lang w:eastAsia="fr-FR"/>
              </w:rPr>
            </w:pPr>
            <w:r w:rsidRPr="00AD347C">
              <w:rPr>
                <w:rFonts w:ascii="Arial" w:eastAsia="Times New Roman" w:hAnsi="Arial" w:cs="Arial"/>
                <w:b/>
                <w:lang w:eastAsia="fr-FR"/>
              </w:rPr>
              <w:t>Date :</w:t>
            </w:r>
          </w:p>
        </w:tc>
      </w:tr>
      <w:tr w:rsidR="0052644E" w:rsidRPr="0052644E" w:rsidTr="006D685D">
        <w:tc>
          <w:tcPr>
            <w:tcW w:w="4361" w:type="dxa"/>
            <w:tcBorders>
              <w:top w:val="single" w:sz="4" w:space="0" w:color="808080"/>
              <w:left w:val="single" w:sz="4" w:space="0" w:color="808080"/>
              <w:bottom w:val="single" w:sz="4" w:space="0" w:color="808080"/>
              <w:right w:val="single" w:sz="4" w:space="0" w:color="808080"/>
            </w:tcBorders>
            <w:shd w:val="clear" w:color="auto" w:fill="F8F8F8"/>
            <w:vAlign w:val="center"/>
            <w:hideMark/>
          </w:tcPr>
          <w:p w:rsidR="0052644E" w:rsidRPr="00AD347C" w:rsidRDefault="0052644E" w:rsidP="0052644E">
            <w:pPr>
              <w:spacing w:before="60" w:after="60"/>
              <w:jc w:val="both"/>
              <w:rPr>
                <w:rFonts w:ascii="Arial" w:eastAsia="Times New Roman" w:hAnsi="Arial" w:cs="Arial"/>
                <w:b/>
                <w:lang w:eastAsia="fr-FR"/>
              </w:rPr>
            </w:pPr>
            <w:r w:rsidRPr="00AD347C">
              <w:rPr>
                <w:rFonts w:ascii="Arial" w:eastAsia="Times New Roman" w:hAnsi="Arial" w:cs="Arial"/>
                <w:b/>
                <w:lang w:eastAsia="fr-FR"/>
              </w:rPr>
              <w:t>Nom et signature du Directeur/président de la structure</w:t>
            </w:r>
          </w:p>
        </w:tc>
        <w:tc>
          <w:tcPr>
            <w:tcW w:w="4927" w:type="dxa"/>
            <w:tcBorders>
              <w:top w:val="single" w:sz="4" w:space="0" w:color="808080"/>
              <w:left w:val="single" w:sz="4" w:space="0" w:color="808080"/>
              <w:bottom w:val="single" w:sz="4" w:space="0" w:color="808080"/>
              <w:right w:val="single" w:sz="4" w:space="0" w:color="808080"/>
            </w:tcBorders>
            <w:shd w:val="clear" w:color="auto" w:fill="F8F8F8"/>
            <w:vAlign w:val="center"/>
          </w:tcPr>
          <w:p w:rsidR="0052644E" w:rsidRPr="0052644E" w:rsidRDefault="0052644E" w:rsidP="0052644E">
            <w:pPr>
              <w:spacing w:before="60" w:after="60"/>
              <w:rPr>
                <w:rFonts w:ascii="Arial" w:eastAsia="Times New Roman" w:hAnsi="Arial" w:cs="Arial"/>
                <w:sz w:val="20"/>
                <w:szCs w:val="20"/>
                <w:lang w:eastAsia="fr-FR"/>
              </w:rPr>
            </w:pPr>
          </w:p>
          <w:p w:rsidR="0052644E" w:rsidRPr="0052644E" w:rsidRDefault="0052644E" w:rsidP="0052644E">
            <w:pPr>
              <w:spacing w:before="60" w:after="60"/>
              <w:rPr>
                <w:rFonts w:ascii="Calibri" w:eastAsia="Calibri" w:hAnsi="Calibri" w:cs="Arial"/>
                <w:sz w:val="20"/>
                <w:lang w:eastAsia="fr-FR"/>
              </w:rPr>
            </w:pPr>
          </w:p>
          <w:p w:rsidR="0052644E" w:rsidRPr="0052644E" w:rsidRDefault="0052644E" w:rsidP="0052644E">
            <w:pPr>
              <w:spacing w:before="60" w:after="60"/>
              <w:rPr>
                <w:rFonts w:ascii="Calibri" w:eastAsia="Times New Roman" w:hAnsi="Calibri" w:cs="Arial"/>
                <w:sz w:val="20"/>
                <w:lang w:eastAsia="fr-FR"/>
              </w:rPr>
            </w:pPr>
          </w:p>
          <w:p w:rsidR="0052644E" w:rsidRPr="0052644E" w:rsidRDefault="0052644E" w:rsidP="0052644E">
            <w:pPr>
              <w:spacing w:before="60" w:after="60"/>
              <w:jc w:val="both"/>
              <w:rPr>
                <w:rFonts w:ascii="Arial" w:eastAsia="Times New Roman" w:hAnsi="Arial" w:cs="Arial"/>
                <w:sz w:val="20"/>
              </w:rPr>
            </w:pPr>
          </w:p>
        </w:tc>
      </w:tr>
    </w:tbl>
    <w:p w:rsidR="0052644E" w:rsidRPr="0052644E" w:rsidRDefault="0052644E" w:rsidP="0052644E">
      <w:pPr>
        <w:spacing w:after="120"/>
        <w:jc w:val="both"/>
        <w:rPr>
          <w:rFonts w:ascii="Arial" w:eastAsia="Times New Roman" w:hAnsi="Arial" w:cs="Arial"/>
          <w:lang w:eastAsia="fr-FR"/>
        </w:rPr>
      </w:pP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rsidP="008F7D70"/>
    <w:p w:rsidR="008F7D70" w:rsidRPr="0047538B" w:rsidRDefault="009C734C" w:rsidP="008F7D70">
      <w:r>
        <w:rPr>
          <w:noProof/>
          <w:lang w:eastAsia="fr-FR"/>
        </w:rPr>
        <w:drawing>
          <wp:anchor distT="0" distB="0" distL="114300" distR="114300" simplePos="0" relativeHeight="251677696" behindDoc="1" locked="0" layoutInCell="0" allowOverlap="1">
            <wp:simplePos x="0" y="0"/>
            <wp:positionH relativeFrom="leftMargin">
              <wp:posOffset>-1</wp:posOffset>
            </wp:positionH>
            <wp:positionV relativeFrom="margin">
              <wp:posOffset>-910429</wp:posOffset>
            </wp:positionV>
            <wp:extent cx="7570381" cy="10701809"/>
            <wp:effectExtent l="0" t="0" r="0" b="0"/>
            <wp:wrapNone/>
            <wp:docPr id="1" name="Image 1" descr="V:\COM\5. Photos_media_graphisme_signalétique\4. Modèles de supports\Documents word chartés\Prévention\Fichiers InDesign\4eme_couverture_pré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5. Photos_media_graphisme_signalétique\4. Modèles de supports\Documents word chartés\Prévention\Fichiers InDesign\4eme_couverture_prévent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1152" cy="1070289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F7D70" w:rsidRPr="0047538B" w:rsidSect="003D47F8">
      <w:headerReference w:type="even" r:id="rId18"/>
      <w:headerReference w:type="default" r:id="rId19"/>
      <w:footerReference w:type="even" r:id="rId20"/>
      <w:footerReference w:type="default" r:id="rId21"/>
      <w:pgSz w:w="11906" w:h="16838"/>
      <w:pgMar w:top="1417" w:right="1417" w:bottom="993" w:left="1417" w:header="708"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AD" w:rsidRDefault="00C47CAD" w:rsidP="00430EC6">
      <w:pPr>
        <w:spacing w:after="0" w:line="240" w:lineRule="auto"/>
      </w:pPr>
      <w:r>
        <w:separator/>
      </w:r>
    </w:p>
  </w:endnote>
  <w:endnote w:type="continuationSeparator" w:id="0">
    <w:p w:rsidR="00C47CAD" w:rsidRDefault="00C47CAD"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7299F">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C7299F">
      <w:rPr>
        <w:rFonts w:ascii="Arial" w:hAnsi="Arial" w:cs="Arial"/>
        <w:noProof/>
        <w:sz w:val="18"/>
        <w:szCs w:val="18"/>
      </w:rPr>
      <w:t>3</w:t>
    </w:r>
    <w:r w:rsidR="002C54A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AD" w:rsidRDefault="00C47CAD" w:rsidP="00430EC6">
      <w:pPr>
        <w:spacing w:after="0" w:line="240" w:lineRule="auto"/>
      </w:pPr>
      <w:r>
        <w:separator/>
      </w:r>
    </w:p>
  </w:footnote>
  <w:footnote w:type="continuationSeparator" w:id="0">
    <w:p w:rsidR="00C47CAD" w:rsidRDefault="00C47CAD" w:rsidP="00430EC6">
      <w:pPr>
        <w:spacing w:after="0" w:line="240" w:lineRule="auto"/>
      </w:pPr>
      <w:r>
        <w:continuationSeparator/>
      </w:r>
    </w:p>
  </w:footnote>
  <w:footnote w:id="1">
    <w:p w:rsidR="0052644E" w:rsidRPr="00F74A44" w:rsidRDefault="0052644E" w:rsidP="00AF4708">
      <w:pPr>
        <w:pStyle w:val="Notedebasdepage"/>
        <w:jc w:val="both"/>
      </w:pPr>
      <w:r>
        <w:rPr>
          <w:rStyle w:val="Appelnotedebasdep"/>
        </w:rPr>
        <w:footnoteRef/>
      </w:r>
      <w:r>
        <w:t xml:space="preserve"> </w:t>
      </w:r>
      <w:r w:rsidRPr="00F74A44">
        <w:t>Guide sur le parcours de soins des patients présentant un trouble neurocognitif associé à la maladie d’Alzheimer ou à une maladie apparentée - Mai 2018</w:t>
      </w:r>
    </w:p>
  </w:footnote>
  <w:footnote w:id="2">
    <w:p w:rsidR="0052644E" w:rsidRDefault="0052644E" w:rsidP="0052644E">
      <w:pPr>
        <w:pStyle w:val="Notedebasdepage"/>
      </w:pPr>
      <w:r>
        <w:rPr>
          <w:rStyle w:val="Appelnotedebasdep"/>
        </w:rPr>
        <w:footnoteRef/>
      </w:r>
      <w:r>
        <w:t xml:space="preserve"> </w:t>
      </w:r>
      <w:r w:rsidRPr="00FC6F28">
        <w:t>http://www.sante.gouv.fr/IMG/pdf/Guide_de_recrutement_de_patients_intervenants_2014.pdf</w:t>
      </w:r>
    </w:p>
  </w:footnote>
  <w:footnote w:id="3">
    <w:p w:rsidR="008F7B80" w:rsidRDefault="008F7B80">
      <w:pPr>
        <w:pStyle w:val="Notedebasdepage"/>
      </w:pPr>
      <w:r>
        <w:rPr>
          <w:rStyle w:val="Appelnotedebasdep"/>
        </w:rPr>
        <w:footnoteRef/>
      </w:r>
      <w:r w:rsidRPr="00F74A44">
        <w:t>Guide sur le parcours de soins des patients présentant un trouble neurocognitif associé à la maladie d’Alzheimer ou à une maladie apparentée - Mai 2018</w:t>
      </w:r>
      <w:r>
        <w:t xml:space="preserve"> </w:t>
      </w:r>
    </w:p>
  </w:footnote>
  <w:footnote w:id="4">
    <w:p w:rsidR="0052644E" w:rsidRDefault="0052644E" w:rsidP="0052644E">
      <w:pPr>
        <w:pStyle w:val="Notedebasdepage"/>
      </w:pPr>
      <w:r>
        <w:rPr>
          <w:rStyle w:val="Appelnotedebasdep"/>
        </w:rPr>
        <w:footnoteRef/>
      </w:r>
      <w:r>
        <w:t xml:space="preserve"> </w:t>
      </w:r>
      <w:r w:rsidRPr="00FC6F28">
        <w:t>Articles L. 1161-1 et suivants et articles D1161-1 et suivants</w:t>
      </w:r>
    </w:p>
  </w:footnote>
  <w:footnote w:id="5">
    <w:p w:rsidR="0052644E" w:rsidRDefault="0052644E" w:rsidP="0052644E">
      <w:pPr>
        <w:pStyle w:val="Notedebasdepage"/>
      </w:pPr>
      <w:r>
        <w:rPr>
          <w:rStyle w:val="Appelnotedebasdep"/>
        </w:rPr>
        <w:footnoteRef/>
      </w:r>
      <w:r>
        <w:t xml:space="preserve"> </w:t>
      </w:r>
      <w:r w:rsidRPr="00FC6F28">
        <w:t>Arrêté du 14 janvier 2015 relatif au cahier des charges des programmes d’éducation thérapeutique du patient et à la composition du dossier de demande de leur autorisation et de leur renouvellement</w:t>
      </w:r>
    </w:p>
  </w:footnote>
  <w:footnote w:id="6">
    <w:p w:rsidR="0052644E" w:rsidRDefault="0052644E" w:rsidP="0052644E">
      <w:pPr>
        <w:pStyle w:val="Notedebasdepage"/>
      </w:pPr>
      <w:r>
        <w:rPr>
          <w:rStyle w:val="Appelnotedebasdep"/>
        </w:rPr>
        <w:footnoteRef/>
      </w:r>
      <w:r>
        <w:t xml:space="preserve"> </w:t>
      </w:r>
      <w:r w:rsidRPr="00FC6F28">
        <w:t xml:space="preserve">Évaluation quadriennale d'un programme d'éducation thérapeutique du patient : une démarche d'auto-évaluation ; </w:t>
      </w:r>
      <w:hyperlink r:id="rId1" w:history="1">
        <w:r w:rsidRPr="00810152">
          <w:rPr>
            <w:rStyle w:val="Lienhypertexte"/>
          </w:rPr>
          <w:t>http://www.has-sante.fr/portail/jcms/c_1241714/fr/education-therapeutique-du-patient-etp</w:t>
        </w:r>
      </w:hyperlink>
      <w:r>
        <w:t xml:space="preserve"> </w:t>
      </w:r>
      <w:r w:rsidRPr="00FC6F28">
        <w:t xml:space="preserve">; HAS mai 2014 </w:t>
      </w:r>
    </w:p>
  </w:footnote>
  <w:footnote w:id="7">
    <w:p w:rsidR="0052644E" w:rsidRPr="00FC6F28" w:rsidRDefault="0052644E" w:rsidP="0052644E">
      <w:pPr>
        <w:pStyle w:val="Notedebasdepage"/>
      </w:pPr>
      <w:r>
        <w:rPr>
          <w:rStyle w:val="Appelnotedebasdep"/>
        </w:rPr>
        <w:footnoteRef/>
      </w:r>
      <w:r>
        <w:t xml:space="preserve"> </w:t>
      </w:r>
      <w:hyperlink r:id="rId2" w:history="1">
        <w:r w:rsidRPr="00810152">
          <w:rPr>
            <w:rStyle w:val="Lienhypertexte"/>
          </w:rPr>
          <w:t>http://www.has-sante.fr/portail/upload/docs/application/pdf/2012-05/criteres_de_qualite_dune_education_therapeutique_du_patient_web.pdf</w:t>
        </w:r>
      </w:hyperlink>
      <w:r>
        <w:t xml:space="preserve">     </w:t>
      </w:r>
      <w:r w:rsidRPr="00FC6F28">
        <w:t xml:space="preserve"> </w:t>
      </w:r>
    </w:p>
    <w:p w:rsidR="0052644E" w:rsidRDefault="0052644E" w:rsidP="0052644E">
      <w:pPr>
        <w:pStyle w:val="Notedebasdepage"/>
      </w:pPr>
    </w:p>
  </w:footnote>
  <w:footnote w:id="8">
    <w:p w:rsidR="0052644E" w:rsidRDefault="0052644E" w:rsidP="0052644E">
      <w:pPr>
        <w:pStyle w:val="Notedebasdepage"/>
      </w:pPr>
      <w:r>
        <w:rPr>
          <w:rStyle w:val="Appelnotedebasdep"/>
        </w:rPr>
        <w:footnoteRef/>
      </w:r>
      <w:r>
        <w:t xml:space="preserve"> </w:t>
      </w:r>
      <w:r w:rsidRPr="00451E96">
        <w:t>Chaque projet doit avoir un coordonnateur, identifié de façon nominative et responsable de la mise en place du projet et notamment de la transmission des éléments à l’ARS (évaluation par exemple)</w:t>
      </w:r>
    </w:p>
  </w:footnote>
  <w:footnote w:id="9">
    <w:p w:rsidR="0052644E" w:rsidRPr="003B108F" w:rsidRDefault="0052644E" w:rsidP="0052644E">
      <w:pPr>
        <w:pStyle w:val="Notedebasdepage"/>
        <w:jc w:val="both"/>
        <w:rPr>
          <w:rFonts w:ascii="Arial" w:hAnsi="Arial" w:cs="Arial"/>
          <w:sz w:val="16"/>
          <w:szCs w:val="16"/>
        </w:rPr>
      </w:pPr>
      <w:r w:rsidRPr="003B108F">
        <w:rPr>
          <w:rStyle w:val="Appelnotedebasdep"/>
          <w:rFonts w:ascii="Arial" w:hAnsi="Arial" w:cs="Arial"/>
          <w:sz w:val="16"/>
          <w:szCs w:val="16"/>
        </w:rPr>
        <w:footnoteRef/>
      </w:r>
      <w:r w:rsidRPr="003B108F">
        <w:rPr>
          <w:rFonts w:ascii="Arial" w:hAnsi="Arial" w:cs="Arial"/>
          <w:sz w:val="16"/>
          <w:szCs w:val="16"/>
        </w:rPr>
        <w:t xml:space="preserve"> Ne pas indiquer les centimes d’euros.</w:t>
      </w:r>
    </w:p>
  </w:footnote>
  <w:footnote w:id="10">
    <w:p w:rsidR="0052644E" w:rsidRPr="003B108F" w:rsidRDefault="0052644E" w:rsidP="0052644E">
      <w:pPr>
        <w:pStyle w:val="Notedebasdepage"/>
        <w:jc w:val="both"/>
        <w:rPr>
          <w:rFonts w:ascii="Arial" w:hAnsi="Arial" w:cs="Arial"/>
          <w:sz w:val="16"/>
          <w:szCs w:val="16"/>
        </w:rPr>
      </w:pPr>
      <w:r w:rsidRPr="003B108F">
        <w:rPr>
          <w:rStyle w:val="Appelnotedebasdep"/>
          <w:rFonts w:ascii="Arial" w:hAnsi="Arial" w:cs="Arial"/>
          <w:sz w:val="16"/>
          <w:szCs w:val="16"/>
        </w:rPr>
        <w:footnoteRef/>
      </w:r>
      <w:r w:rsidRPr="003B108F">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52644E" w:rsidRPr="003B108F" w:rsidRDefault="0052644E" w:rsidP="0052644E">
      <w:pPr>
        <w:pStyle w:val="NormalWeb"/>
        <w:spacing w:after="0"/>
        <w:rPr>
          <w:rStyle w:val="Appelnotedebasdep"/>
          <w:rFonts w:ascii="Arial" w:hAnsi="Arial"/>
          <w:sz w:val="16"/>
          <w:szCs w:val="16"/>
          <w:vertAlign w:val="baseline"/>
        </w:rPr>
      </w:pPr>
      <w:r w:rsidRPr="003B108F">
        <w:rPr>
          <w:rStyle w:val="Appelnotedebasdep"/>
          <w:rFonts w:ascii="Arial" w:hAnsi="Arial"/>
          <w:sz w:val="16"/>
          <w:szCs w:val="16"/>
        </w:rPr>
        <w:footnoteRef/>
      </w:r>
      <w:r w:rsidRPr="003B108F">
        <w:rPr>
          <w:rStyle w:val="Appelnotedebasdep"/>
          <w:rFonts w:ascii="Arial" w:hAnsi="Arial"/>
          <w:sz w:val="16"/>
          <w:szCs w:val="16"/>
          <w:vertAlign w:val="baseline"/>
        </w:rPr>
        <w:t xml:space="preserve"> </w:t>
      </w:r>
      <w:r w:rsidRPr="003B108F">
        <w:rPr>
          <w:rFonts w:ascii="Arial" w:hAnsi="Arial"/>
          <w:sz w:val="16"/>
          <w:szCs w:val="16"/>
        </w:rPr>
        <w:t>C</w:t>
      </w:r>
      <w:r w:rsidRPr="003B108F">
        <w:rPr>
          <w:rStyle w:val="Appelnotedebasdep"/>
          <w:rFonts w:ascii="Arial" w:hAnsi="Arial"/>
          <w:sz w:val="16"/>
          <w:szCs w:val="16"/>
          <w:vertAlign w:val="baseline"/>
        </w:rPr>
        <w:t>atégories d’établissements publics de coopération intercommunale (EPCI) à fiscalité propre : communauté de communes ; communauté d’agglomération ; communauté urbaine.</w:t>
      </w:r>
    </w:p>
  </w:footnote>
  <w:footnote w:id="12">
    <w:p w:rsidR="0052644E" w:rsidRPr="003B108F" w:rsidRDefault="0052644E" w:rsidP="0052644E">
      <w:pPr>
        <w:pStyle w:val="Notedebasdepage"/>
        <w:jc w:val="both"/>
        <w:rPr>
          <w:rFonts w:ascii="Arial" w:hAnsi="Arial" w:cs="Arial"/>
          <w:sz w:val="16"/>
          <w:szCs w:val="16"/>
        </w:rPr>
      </w:pPr>
      <w:r w:rsidRPr="003B108F">
        <w:rPr>
          <w:rStyle w:val="Appelnotedebasdep"/>
          <w:rFonts w:ascii="Arial" w:hAnsi="Arial" w:cs="Arial"/>
          <w:sz w:val="16"/>
          <w:szCs w:val="16"/>
        </w:rPr>
        <w:footnoteRef/>
      </w:r>
      <w:r w:rsidRPr="003B108F">
        <w:rPr>
          <w:rFonts w:ascii="Arial" w:hAnsi="Arial" w:cs="Arial"/>
          <w:sz w:val="16"/>
          <w:szCs w:val="16"/>
        </w:rPr>
        <w:t xml:space="preserve"> Le plan comptable des associations, issu du règlement CRC n° 99-01, prévoit </w:t>
      </w:r>
      <w:r w:rsidRPr="003B108F">
        <w:rPr>
          <w:rFonts w:ascii="Arial" w:hAnsi="Arial" w:cs="Arial"/>
          <w:i/>
          <w:sz w:val="16"/>
          <w:szCs w:val="16"/>
        </w:rPr>
        <w:t>a minima</w:t>
      </w:r>
      <w:r w:rsidRPr="003B108F">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70" w:rsidRDefault="007B1B39">
    <w:pPr>
      <w:pStyle w:val="En-tte"/>
    </w:pPr>
    <w:r>
      <w:rPr>
        <w:noProof/>
        <w:lang w:eastAsia="fr-FR"/>
      </w:rPr>
      <w:drawing>
        <wp:anchor distT="0" distB="0" distL="114300" distR="114300" simplePos="0" relativeHeight="251683840" behindDoc="0" locked="0" layoutInCell="1" allowOverlap="1" wp14:anchorId="25537C5E" wp14:editId="0ED6F0FA">
          <wp:simplePos x="0" y="0"/>
          <wp:positionH relativeFrom="column">
            <wp:posOffset>-899160</wp:posOffset>
          </wp:positionH>
          <wp:positionV relativeFrom="paragraph">
            <wp:posOffset>-197323</wp:posOffset>
          </wp:positionV>
          <wp:extent cx="1864995" cy="10242550"/>
          <wp:effectExtent l="0" t="0" r="0" b="0"/>
          <wp:wrapNone/>
          <wp:docPr id="3" name="Image 25" descr="Bordure page gauche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PPS.jpg"/>
                  <pic:cNvPicPr/>
                </pic:nvPicPr>
                <pic:blipFill>
                  <a:blip r:embed="rId1"/>
                  <a:srcRect r="74253"/>
                  <a:stretch>
                    <a:fillRect/>
                  </a:stretch>
                </pic:blipFill>
                <pic:spPr>
                  <a:xfrm>
                    <a:off x="0" y="0"/>
                    <a:ext cx="1864995" cy="10242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20" w:rsidRDefault="007B1B39">
    <w:pPr>
      <w:pStyle w:val="En-tte"/>
    </w:pPr>
    <w:r>
      <w:rPr>
        <w:noProof/>
        <w:lang w:eastAsia="fr-FR"/>
      </w:rPr>
      <w:drawing>
        <wp:anchor distT="0" distB="0" distL="114300" distR="114300" simplePos="0" relativeHeight="251685888" behindDoc="0" locked="0" layoutInCell="1" allowOverlap="1" wp14:anchorId="66E75D97" wp14:editId="54FE6197">
          <wp:simplePos x="0" y="0"/>
          <wp:positionH relativeFrom="column">
            <wp:posOffset>4700270</wp:posOffset>
          </wp:positionH>
          <wp:positionV relativeFrom="paragraph">
            <wp:posOffset>-210023</wp:posOffset>
          </wp:positionV>
          <wp:extent cx="1962150" cy="10242550"/>
          <wp:effectExtent l="0" t="0" r="0" b="0"/>
          <wp:wrapNone/>
          <wp:docPr id="4" name="Image 26" descr="Bordure page droite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PPS.jpg"/>
                  <pic:cNvPicPr/>
                </pic:nvPicPr>
                <pic:blipFill>
                  <a:blip r:embed="rId1"/>
                  <a:srcRect l="72890"/>
                  <a:stretch>
                    <a:fillRect/>
                  </a:stretch>
                </pic:blipFill>
                <pic:spPr>
                  <a:xfrm>
                    <a:off x="0" y="0"/>
                    <a:ext cx="1962150" cy="10242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C2E"/>
    <w:multiLevelType w:val="hybridMultilevel"/>
    <w:tmpl w:val="E160C9BA"/>
    <w:lvl w:ilvl="0" w:tplc="FF5C2D1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0F607F4"/>
    <w:multiLevelType w:val="hybridMultilevel"/>
    <w:tmpl w:val="821AB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E07B1"/>
    <w:multiLevelType w:val="hybridMultilevel"/>
    <w:tmpl w:val="7320102A"/>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736B1D"/>
    <w:multiLevelType w:val="hybridMultilevel"/>
    <w:tmpl w:val="2292B586"/>
    <w:lvl w:ilvl="0" w:tplc="F188865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435850"/>
    <w:multiLevelType w:val="hybridMultilevel"/>
    <w:tmpl w:val="469E922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BF69A8"/>
    <w:multiLevelType w:val="hybridMultilevel"/>
    <w:tmpl w:val="E7B84364"/>
    <w:lvl w:ilvl="0" w:tplc="2ACAE0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E82C5B"/>
    <w:multiLevelType w:val="hybridMultilevel"/>
    <w:tmpl w:val="1A1C1652"/>
    <w:lvl w:ilvl="0" w:tplc="C4381B3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3288378E"/>
    <w:multiLevelType w:val="hybridMultilevel"/>
    <w:tmpl w:val="0E96D490"/>
    <w:lvl w:ilvl="0" w:tplc="3D4E2E3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7D0833"/>
    <w:multiLevelType w:val="hybridMultilevel"/>
    <w:tmpl w:val="6D62BD76"/>
    <w:lvl w:ilvl="0" w:tplc="3D4E2E38">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6E5319E"/>
    <w:multiLevelType w:val="hybridMultilevel"/>
    <w:tmpl w:val="60BA25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4431C"/>
    <w:multiLevelType w:val="hybridMultilevel"/>
    <w:tmpl w:val="B49689CE"/>
    <w:lvl w:ilvl="0" w:tplc="3D4E2E3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0C74AE"/>
    <w:multiLevelType w:val="multilevel"/>
    <w:tmpl w:val="734824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41779B2"/>
    <w:multiLevelType w:val="hybridMultilevel"/>
    <w:tmpl w:val="DB7CA5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CF4AED"/>
    <w:multiLevelType w:val="hybridMultilevel"/>
    <w:tmpl w:val="41389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8A70DD"/>
    <w:multiLevelType w:val="hybridMultilevel"/>
    <w:tmpl w:val="5CD82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486C6E"/>
    <w:multiLevelType w:val="hybridMultilevel"/>
    <w:tmpl w:val="08EC814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036750F"/>
    <w:multiLevelType w:val="hybridMultilevel"/>
    <w:tmpl w:val="CBCCF618"/>
    <w:lvl w:ilvl="0" w:tplc="FF5C2D1A">
      <w:start w:val="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133612E"/>
    <w:multiLevelType w:val="hybridMultilevel"/>
    <w:tmpl w:val="CAA267E8"/>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6E30F5"/>
    <w:multiLevelType w:val="hybridMultilevel"/>
    <w:tmpl w:val="AAB46026"/>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4F73A8"/>
    <w:multiLevelType w:val="hybridMultilevel"/>
    <w:tmpl w:val="A252C62C"/>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B22B28"/>
    <w:multiLevelType w:val="hybridMultilevel"/>
    <w:tmpl w:val="216EC8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725EA0"/>
    <w:multiLevelType w:val="hybridMultilevel"/>
    <w:tmpl w:val="D584D746"/>
    <w:lvl w:ilvl="0" w:tplc="569889FA">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EB056C"/>
    <w:multiLevelType w:val="hybridMultilevel"/>
    <w:tmpl w:val="79786574"/>
    <w:lvl w:ilvl="0" w:tplc="F18886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78618A2"/>
    <w:multiLevelType w:val="hybridMultilevel"/>
    <w:tmpl w:val="74FC4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800D23"/>
    <w:multiLevelType w:val="hybridMultilevel"/>
    <w:tmpl w:val="71FE8254"/>
    <w:lvl w:ilvl="0" w:tplc="3D4E2E38">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7CD955DF"/>
    <w:multiLevelType w:val="hybridMultilevel"/>
    <w:tmpl w:val="223CB40C"/>
    <w:lvl w:ilvl="0" w:tplc="569889FA">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F913AB"/>
    <w:multiLevelType w:val="hybridMultilevel"/>
    <w:tmpl w:val="0EA2BA10"/>
    <w:lvl w:ilvl="0" w:tplc="569889FA">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D246C"/>
    <w:multiLevelType w:val="multilevel"/>
    <w:tmpl w:val="714E21B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5"/>
  </w:num>
  <w:num w:numId="3">
    <w:abstractNumId w:val="21"/>
  </w:num>
  <w:num w:numId="4">
    <w:abstractNumId w:val="26"/>
  </w:num>
  <w:num w:numId="5">
    <w:abstractNumId w:val="25"/>
  </w:num>
  <w:num w:numId="6">
    <w:abstractNumId w:val="4"/>
  </w:num>
  <w:num w:numId="7">
    <w:abstractNumId w:val="1"/>
  </w:num>
  <w:num w:numId="8">
    <w:abstractNumId w:val="15"/>
  </w:num>
  <w:num w:numId="9">
    <w:abstractNumId w:val="13"/>
  </w:num>
  <w:num w:numId="10">
    <w:abstractNumId w:val="11"/>
  </w:num>
  <w:num w:numId="11">
    <w:abstractNumId w:val="27"/>
  </w:num>
  <w:num w:numId="12">
    <w:abstractNumId w:val="14"/>
  </w:num>
  <w:num w:numId="13">
    <w:abstractNumId w:val="22"/>
  </w:num>
  <w:num w:numId="14">
    <w:abstractNumId w:val="9"/>
  </w:num>
  <w:num w:numId="15">
    <w:abstractNumId w:val="20"/>
  </w:num>
  <w:num w:numId="16">
    <w:abstractNumId w:val="6"/>
  </w:num>
  <w:num w:numId="17">
    <w:abstractNumId w:val="0"/>
  </w:num>
  <w:num w:numId="18">
    <w:abstractNumId w:val="12"/>
  </w:num>
  <w:num w:numId="19">
    <w:abstractNumId w:val="8"/>
  </w:num>
  <w:num w:numId="20">
    <w:abstractNumId w:val="7"/>
  </w:num>
  <w:num w:numId="21">
    <w:abstractNumId w:val="18"/>
  </w:num>
  <w:num w:numId="22">
    <w:abstractNumId w:val="10"/>
  </w:num>
  <w:num w:numId="23">
    <w:abstractNumId w:val="19"/>
  </w:num>
  <w:num w:numId="24">
    <w:abstractNumId w:val="2"/>
  </w:num>
  <w:num w:numId="25">
    <w:abstractNumId w:val="3"/>
  </w:num>
  <w:num w:numId="26">
    <w:abstractNumId w:val="23"/>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47538B"/>
    <w:rsid w:val="0004673D"/>
    <w:rsid w:val="000B72DE"/>
    <w:rsid w:val="000D0662"/>
    <w:rsid w:val="001F059F"/>
    <w:rsid w:val="00257AAB"/>
    <w:rsid w:val="002B12D4"/>
    <w:rsid w:val="002C54A7"/>
    <w:rsid w:val="00305911"/>
    <w:rsid w:val="003266AD"/>
    <w:rsid w:val="003B108F"/>
    <w:rsid w:val="003D47F8"/>
    <w:rsid w:val="00430EC6"/>
    <w:rsid w:val="00456650"/>
    <w:rsid w:val="0047538B"/>
    <w:rsid w:val="004E2A8A"/>
    <w:rsid w:val="0052644E"/>
    <w:rsid w:val="00566771"/>
    <w:rsid w:val="006032FB"/>
    <w:rsid w:val="00672171"/>
    <w:rsid w:val="006F0B16"/>
    <w:rsid w:val="0070771E"/>
    <w:rsid w:val="00745481"/>
    <w:rsid w:val="007B1B39"/>
    <w:rsid w:val="008046BB"/>
    <w:rsid w:val="008F7B80"/>
    <w:rsid w:val="008F7D70"/>
    <w:rsid w:val="00965420"/>
    <w:rsid w:val="00992E3F"/>
    <w:rsid w:val="009C734C"/>
    <w:rsid w:val="00A305AF"/>
    <w:rsid w:val="00A30F6C"/>
    <w:rsid w:val="00A679F5"/>
    <w:rsid w:val="00AA76F8"/>
    <w:rsid w:val="00AB3ECF"/>
    <w:rsid w:val="00AD347C"/>
    <w:rsid w:val="00AF4708"/>
    <w:rsid w:val="00B27447"/>
    <w:rsid w:val="00B8388A"/>
    <w:rsid w:val="00C47CAD"/>
    <w:rsid w:val="00C7299F"/>
    <w:rsid w:val="00C81E9C"/>
    <w:rsid w:val="00D51457"/>
    <w:rsid w:val="00D746DB"/>
    <w:rsid w:val="00E024B3"/>
    <w:rsid w:val="00E51237"/>
    <w:rsid w:val="00E63864"/>
    <w:rsid w:val="00E656C0"/>
    <w:rsid w:val="00EF4176"/>
    <w:rsid w:val="00F317C3"/>
    <w:rsid w:val="00F51C1E"/>
    <w:rsid w:val="00F648AB"/>
    <w:rsid w:val="00FA6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Notedebasdepage">
    <w:name w:val="footnote text"/>
    <w:basedOn w:val="Normal"/>
    <w:link w:val="NotedebasdepageCar"/>
    <w:uiPriority w:val="99"/>
    <w:semiHidden/>
    <w:unhideWhenUsed/>
    <w:rsid w:val="005264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644E"/>
    <w:rPr>
      <w:sz w:val="20"/>
      <w:szCs w:val="20"/>
    </w:rPr>
  </w:style>
  <w:style w:type="paragraph" w:styleId="NormalWeb">
    <w:name w:val="Normal (Web)"/>
    <w:basedOn w:val="Normal"/>
    <w:uiPriority w:val="99"/>
    <w:semiHidden/>
    <w:unhideWhenUsed/>
    <w:rsid w:val="0052644E"/>
    <w:rPr>
      <w:rFonts w:ascii="Times New Roman" w:hAnsi="Times New Roman" w:cs="Times New Roman"/>
      <w:sz w:val="24"/>
      <w:szCs w:val="24"/>
    </w:rPr>
  </w:style>
  <w:style w:type="character" w:styleId="Appelnotedebasdep">
    <w:name w:val="footnote reference"/>
    <w:uiPriority w:val="99"/>
    <w:semiHidden/>
    <w:unhideWhenUsed/>
    <w:rsid w:val="0052644E"/>
    <w:rPr>
      <w:vertAlign w:val="superscript"/>
    </w:rPr>
  </w:style>
  <w:style w:type="character" w:styleId="Lienhypertexte">
    <w:name w:val="Hyperlink"/>
    <w:uiPriority w:val="99"/>
    <w:unhideWhenUsed/>
    <w:rsid w:val="0052644E"/>
    <w:rPr>
      <w:color w:val="0000FF"/>
      <w:u w:val="single"/>
    </w:rPr>
  </w:style>
  <w:style w:type="paragraph" w:styleId="Paragraphedeliste">
    <w:name w:val="List Paragraph"/>
    <w:basedOn w:val="Normal"/>
    <w:uiPriority w:val="34"/>
    <w:qFormat/>
    <w:rsid w:val="0032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pain@ars.sante.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and-est.ars.sante.f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grand-est.ars.sante.fr/education-therapeutique-du-patient-etp-comment-monter-son-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GRANDEST-DEPARTEMENT-PREVENTION@ars.sante.fr" TargetMode="External"/><Relationship Id="rId5" Type="http://schemas.openxmlformats.org/officeDocument/2006/relationships/settings" Target="settings.xml"/><Relationship Id="rId15" Type="http://schemas.openxmlformats.org/officeDocument/2006/relationships/hyperlink" Target="mailto:contact@etp-grandest.org" TargetMode="External"/><Relationship Id="rId23" Type="http://schemas.openxmlformats.org/officeDocument/2006/relationships/theme" Target="theme/theme1.xml"/><Relationship Id="rId10" Type="http://schemas.openxmlformats.org/officeDocument/2006/relationships/hyperlink" Target="https://www.grand-est.ars.sante.fr/education-therapeutique-du-patient-etp-comment-monter-son-programm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ndra.ruau@ars.sante.f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s-sante.fr/portail/upload/docs/application/pdf/2012-05/criteres_de_qualite_dune_education_therapeutique_du_patient_web.pdf" TargetMode="External"/><Relationship Id="rId1" Type="http://schemas.openxmlformats.org/officeDocument/2006/relationships/hyperlink" Target="http://www.has-sante.fr/portail/jcms/c_1241714/fr/education-therapeutique-du-patient-e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B81F-0C3F-4BA5-83DC-3BE3E98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3646</Words>
  <Characters>20055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39</cp:revision>
  <dcterms:created xsi:type="dcterms:W3CDTF">2016-03-22T16:54:00Z</dcterms:created>
  <dcterms:modified xsi:type="dcterms:W3CDTF">2020-01-27T11:24:00Z</dcterms:modified>
</cp:coreProperties>
</file>