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D0" w:rsidRPr="00F25DA3" w:rsidRDefault="000924D0" w:rsidP="00930B38">
      <w:pPr>
        <w:pStyle w:val="Date10"/>
        <w:rPr>
          <w:rStyle w:val="Rfrenceintense"/>
          <w:b w:val="0"/>
          <w:bCs w:val="0"/>
          <w:smallCaps w:val="0"/>
          <w:color w:val="000000" w:themeColor="text1"/>
          <w:spacing w:val="0"/>
        </w:rPr>
      </w:pPr>
      <w:bookmarkStart w:id="0" w:name="_GoBack"/>
      <w:bookmarkEnd w:id="0"/>
    </w:p>
    <w:p w:rsidR="0079276E" w:rsidRDefault="0079276E" w:rsidP="00B55B58">
      <w:pPr>
        <w:pStyle w:val="Corpsdetexte"/>
        <w:rPr>
          <w:noProof/>
        </w:rPr>
      </w:pPr>
    </w:p>
    <w:p w:rsidR="0079276E" w:rsidRPr="0079276E" w:rsidRDefault="0079276E" w:rsidP="00B55B58">
      <w:pPr>
        <w:pStyle w:val="Corpsdetexte"/>
      </w:pPr>
    </w:p>
    <w:p w:rsidR="000924D0" w:rsidRDefault="000924D0"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1"/>
        <w:gridCol w:w="4991"/>
      </w:tblGrid>
      <w:tr w:rsidR="00941377" w:rsidTr="003A4C53">
        <w:trPr>
          <w:trHeight w:val="483"/>
        </w:trPr>
        <w:tc>
          <w:tcPr>
            <w:tcW w:w="4991" w:type="dxa"/>
          </w:tcPr>
          <w:p w:rsidR="00941377" w:rsidRDefault="00941377" w:rsidP="00B55B58">
            <w:pPr>
              <w:pStyle w:val="Corpsdetexte"/>
            </w:pPr>
          </w:p>
        </w:tc>
        <w:tc>
          <w:tcPr>
            <w:tcW w:w="4991" w:type="dxa"/>
          </w:tcPr>
          <w:p w:rsidR="00941377" w:rsidRDefault="00941377" w:rsidP="00B55B58">
            <w:pPr>
              <w:pStyle w:val="Corpsdetexte"/>
            </w:pPr>
          </w:p>
        </w:tc>
      </w:tr>
    </w:tbl>
    <w:p w:rsidR="003A4C53" w:rsidRPr="00D222B5" w:rsidRDefault="003A4C53" w:rsidP="003A4C53">
      <w:pPr>
        <w:pStyle w:val="Corpsdetexte"/>
        <w:rPr>
          <w:b/>
          <w:sz w:val="24"/>
          <w:szCs w:val="24"/>
        </w:rPr>
      </w:pPr>
      <w:r w:rsidRPr="00D222B5">
        <w:rPr>
          <w:b/>
          <w:sz w:val="24"/>
          <w:szCs w:val="24"/>
        </w:rPr>
        <w:t xml:space="preserve">Fiche à transmettre à </w:t>
      </w:r>
      <w:hyperlink r:id="rId9" w:history="1">
        <w:r w:rsidRPr="00D222B5">
          <w:rPr>
            <w:rStyle w:val="Lienhypertexte"/>
            <w:b/>
            <w:sz w:val="24"/>
            <w:szCs w:val="24"/>
          </w:rPr>
          <w:t>ars-grandest-ae-covid@ars.sante.fr</w:t>
        </w:r>
      </w:hyperlink>
      <w:r w:rsidRPr="00D222B5">
        <w:rPr>
          <w:b/>
          <w:sz w:val="24"/>
          <w:szCs w:val="24"/>
        </w:rPr>
        <w:t xml:space="preserve"> et à la Délégation Territoriale </w:t>
      </w:r>
      <w:r w:rsidR="00D52430" w:rsidRPr="001E6983">
        <w:rPr>
          <w:b/>
          <w:sz w:val="24"/>
          <w:szCs w:val="24"/>
          <w:u w:val="single"/>
        </w:rPr>
        <w:t>avec l’annexe correspondant à la spécialité demandée</w:t>
      </w:r>
    </w:p>
    <w:p w:rsidR="00941377" w:rsidRDefault="00941377" w:rsidP="00B55B58">
      <w:pPr>
        <w:pStyle w:val="Corpsdetexte"/>
      </w:pPr>
    </w:p>
    <w:p w:rsidR="00941377" w:rsidRPr="00290741" w:rsidRDefault="00941377" w:rsidP="003A4C53">
      <w:pPr>
        <w:pStyle w:val="Corpsdetexte"/>
        <w:pBdr>
          <w:top w:val="single" w:sz="4" w:space="1" w:color="auto"/>
          <w:left w:val="single" w:sz="4" w:space="4" w:color="auto"/>
          <w:bottom w:val="single" w:sz="4" w:space="1" w:color="auto"/>
          <w:right w:val="single" w:sz="4" w:space="4" w:color="auto"/>
        </w:pBdr>
      </w:pPr>
    </w:p>
    <w:p w:rsidR="00527A72" w:rsidRDefault="00527A72" w:rsidP="003A4C53">
      <w:pPr>
        <w:pStyle w:val="Corpsdetexte"/>
        <w:pBdr>
          <w:top w:val="single" w:sz="4" w:space="1" w:color="auto"/>
          <w:left w:val="single" w:sz="4" w:space="4" w:color="auto"/>
          <w:bottom w:val="single" w:sz="4" w:space="1" w:color="auto"/>
          <w:right w:val="single" w:sz="4" w:space="4" w:color="auto"/>
        </w:pBdr>
        <w:jc w:val="center"/>
        <w:rPr>
          <w:b/>
          <w:bCs/>
          <w:sz w:val="24"/>
          <w:szCs w:val="24"/>
        </w:rPr>
      </w:pPr>
      <w:r w:rsidRPr="00527A72">
        <w:rPr>
          <w:b/>
          <w:bCs/>
          <w:sz w:val="24"/>
          <w:szCs w:val="24"/>
        </w:rPr>
        <w:t xml:space="preserve">FICHE </w:t>
      </w:r>
      <w:r w:rsidR="003A4C53">
        <w:rPr>
          <w:b/>
          <w:bCs/>
          <w:sz w:val="24"/>
          <w:szCs w:val="24"/>
        </w:rPr>
        <w:t>3</w:t>
      </w:r>
      <w:r w:rsidRPr="00527A72">
        <w:rPr>
          <w:b/>
          <w:bCs/>
          <w:sz w:val="24"/>
          <w:szCs w:val="24"/>
        </w:rPr>
        <w:t xml:space="preserve"> </w:t>
      </w:r>
    </w:p>
    <w:p w:rsidR="003240AC" w:rsidRPr="00D17487" w:rsidRDefault="006C3023" w:rsidP="003A4C53">
      <w:pPr>
        <w:pStyle w:val="Corpsdetexte"/>
        <w:pBdr>
          <w:top w:val="single" w:sz="4" w:space="1" w:color="auto"/>
          <w:left w:val="single" w:sz="4" w:space="4" w:color="auto"/>
          <w:bottom w:val="single" w:sz="4" w:space="1" w:color="auto"/>
          <w:right w:val="single" w:sz="4" w:space="4" w:color="auto"/>
        </w:pBdr>
        <w:jc w:val="center"/>
        <w:rPr>
          <w:b/>
          <w:bCs/>
          <w:sz w:val="24"/>
          <w:szCs w:val="24"/>
        </w:rPr>
        <w:sectPr w:rsidR="003240AC" w:rsidRPr="00D17487" w:rsidSect="002C08FC">
          <w:headerReference w:type="default" r:id="rId10"/>
          <w:footerReference w:type="even" r:id="rId11"/>
          <w:footerReference w:type="default" r:id="rId12"/>
          <w:type w:val="continuous"/>
          <w:pgSz w:w="11910" w:h="16840"/>
          <w:pgMar w:top="966" w:right="964" w:bottom="964" w:left="964" w:header="720" w:footer="720" w:gutter="0"/>
          <w:cols w:space="720"/>
        </w:sectPr>
      </w:pPr>
      <w:r w:rsidRPr="00D17487">
        <w:rPr>
          <w:b/>
          <w:bCs/>
          <w:sz w:val="24"/>
          <w:szCs w:val="24"/>
        </w:rPr>
        <w:t xml:space="preserve">Autorisation exceptionnelle </w:t>
      </w:r>
      <w:r w:rsidR="00527A72" w:rsidRPr="00D17487">
        <w:rPr>
          <w:b/>
          <w:bCs/>
          <w:sz w:val="24"/>
          <w:szCs w:val="24"/>
        </w:rPr>
        <w:t xml:space="preserve">de </w:t>
      </w:r>
      <w:r w:rsidR="003A4C53">
        <w:rPr>
          <w:b/>
          <w:bCs/>
          <w:sz w:val="24"/>
          <w:szCs w:val="24"/>
        </w:rPr>
        <w:t>tr</w:t>
      </w:r>
      <w:r w:rsidR="003A4C53" w:rsidRPr="003A4C53">
        <w:rPr>
          <w:b/>
          <w:bCs/>
          <w:sz w:val="24"/>
          <w:szCs w:val="24"/>
        </w:rPr>
        <w:t>aitement du cancer pour la pratique thérapeutique de la chirurgie des cancers</w:t>
      </w:r>
    </w:p>
    <w:p w:rsidR="000924D0" w:rsidRPr="00290741" w:rsidRDefault="000924D0" w:rsidP="00B55B58">
      <w:pPr>
        <w:pStyle w:val="Corpsdetexte"/>
      </w:pPr>
    </w:p>
    <w:p w:rsidR="003A4C53" w:rsidRPr="003A4C53" w:rsidRDefault="003A4C53" w:rsidP="003A4C53">
      <w:pPr>
        <w:jc w:val="both"/>
        <w:rPr>
          <w:rFonts w:asciiTheme="majorHAnsi" w:hAnsiTheme="majorHAnsi" w:cstheme="majorHAnsi"/>
          <w:bCs/>
          <w:sz w:val="20"/>
          <w:szCs w:val="20"/>
          <w:lang w:val="fr-FR"/>
        </w:rPr>
      </w:pPr>
      <w:r w:rsidRPr="003A4C53">
        <w:rPr>
          <w:rFonts w:asciiTheme="majorHAnsi" w:hAnsiTheme="majorHAnsi" w:cstheme="majorHAnsi"/>
          <w:bCs/>
          <w:sz w:val="20"/>
          <w:szCs w:val="20"/>
          <w:lang w:val="fr-FR"/>
        </w:rPr>
        <w:t>Dans le contexte de forte tension pour l’accès au bloc opératoire liée à la gestion de l’épidémie COVID, la collaboration entre des établissements de santé détenteurs d’une autorisation de chirurgie des cancers pour la même localisation tumorale est à rechercher en priorité.</w:t>
      </w:r>
    </w:p>
    <w:p w:rsidR="003A4C53" w:rsidRPr="003A4C53" w:rsidRDefault="003A4C53" w:rsidP="003A4C53">
      <w:pPr>
        <w:jc w:val="both"/>
        <w:rPr>
          <w:rFonts w:asciiTheme="majorHAnsi" w:hAnsiTheme="majorHAnsi" w:cstheme="majorHAnsi"/>
          <w:bCs/>
          <w:sz w:val="20"/>
          <w:szCs w:val="20"/>
          <w:lang w:val="fr-FR"/>
        </w:rPr>
      </w:pPr>
    </w:p>
    <w:p w:rsidR="003A4C53" w:rsidRPr="003A4C53" w:rsidRDefault="003A4C53" w:rsidP="003A4C53">
      <w:pPr>
        <w:jc w:val="both"/>
        <w:rPr>
          <w:rFonts w:asciiTheme="majorHAnsi" w:hAnsiTheme="majorHAnsi" w:cstheme="majorHAnsi"/>
          <w:bCs/>
          <w:sz w:val="20"/>
          <w:szCs w:val="20"/>
          <w:lang w:val="fr-FR"/>
        </w:rPr>
      </w:pPr>
      <w:r w:rsidRPr="003A4C53">
        <w:rPr>
          <w:rFonts w:asciiTheme="majorHAnsi" w:hAnsiTheme="majorHAnsi" w:cstheme="majorHAnsi"/>
          <w:bCs/>
          <w:sz w:val="20"/>
          <w:szCs w:val="20"/>
          <w:lang w:val="fr-FR"/>
        </w:rPr>
        <w:t>Si cette démarche n’aboutit pas, il est possible d’attribuer à un établissement de santé, une autorisation excepti</w:t>
      </w:r>
      <w:r w:rsidR="001E6983">
        <w:rPr>
          <w:rFonts w:asciiTheme="majorHAnsi" w:hAnsiTheme="majorHAnsi" w:cstheme="majorHAnsi"/>
          <w:bCs/>
          <w:sz w:val="20"/>
          <w:szCs w:val="20"/>
          <w:lang w:val="fr-FR"/>
        </w:rPr>
        <w:t xml:space="preserve">onnelle de chirurgie des cancers </w:t>
      </w:r>
      <w:r w:rsidRPr="003A4C53">
        <w:rPr>
          <w:rFonts w:asciiTheme="majorHAnsi" w:hAnsiTheme="majorHAnsi" w:cstheme="majorHAnsi"/>
          <w:bCs/>
          <w:sz w:val="20"/>
          <w:szCs w:val="20"/>
          <w:lang w:val="fr-FR"/>
        </w:rPr>
        <w:t xml:space="preserve">pour une localisation tumorale non couverte par l’autorisation de chirurgie des cancers dont il dispose déjà. </w:t>
      </w:r>
      <w:r w:rsidR="00AA4B9F">
        <w:rPr>
          <w:rFonts w:asciiTheme="majorHAnsi" w:hAnsiTheme="majorHAnsi" w:cstheme="majorHAnsi"/>
          <w:bCs/>
          <w:sz w:val="20"/>
          <w:szCs w:val="20"/>
          <w:lang w:val="fr-FR"/>
        </w:rPr>
        <w:t>Cette organisation n’est possible que dans le cadre d’une organisation territoriale validée.</w:t>
      </w:r>
    </w:p>
    <w:p w:rsidR="003A4C53" w:rsidRPr="003A4C53" w:rsidRDefault="003A4C53" w:rsidP="003A4C53">
      <w:pPr>
        <w:jc w:val="both"/>
        <w:rPr>
          <w:rFonts w:asciiTheme="majorHAnsi" w:hAnsiTheme="majorHAnsi" w:cstheme="majorHAnsi"/>
          <w:bCs/>
          <w:sz w:val="20"/>
          <w:szCs w:val="20"/>
          <w:lang w:val="fr-FR"/>
        </w:rPr>
      </w:pPr>
    </w:p>
    <w:p w:rsidR="000924D0" w:rsidRPr="00290741" w:rsidRDefault="000924D0" w:rsidP="00B55B58">
      <w:pPr>
        <w:pStyle w:val="Corpsdetexte"/>
      </w:pPr>
    </w:p>
    <w:p w:rsidR="000924D0" w:rsidRPr="00527A72" w:rsidRDefault="00985070" w:rsidP="00527A72">
      <w:pPr>
        <w:pStyle w:val="Objet"/>
        <w:rPr>
          <w:rStyle w:val="ObjetCar"/>
        </w:rPr>
      </w:pPr>
      <w:r>
        <w:rPr>
          <w:rStyle w:val="ObjetCar"/>
          <w:b/>
        </w:rPr>
        <w:sym w:font="Wingdings" w:char="F0C4"/>
      </w:r>
      <w:r w:rsidR="00527A72" w:rsidRPr="00527A72">
        <w:rPr>
          <w:rStyle w:val="ObjetCar"/>
          <w:b/>
        </w:rPr>
        <w:t>Demandeur </w:t>
      </w:r>
      <w:r w:rsidR="00527A72" w:rsidRPr="00527A72">
        <w:rPr>
          <w:rStyle w:val="ObjetCar"/>
        </w:rPr>
        <w:t xml:space="preserve">: Nom/raison sociale /site </w:t>
      </w:r>
    </w:p>
    <w:p w:rsidR="00FD1A33" w:rsidRDefault="00FD1A33" w:rsidP="00527A72">
      <w:pPr>
        <w:ind w:firstLine="709"/>
        <w:jc w:val="both"/>
        <w:rPr>
          <w:rStyle w:val="ObjetCar"/>
          <w:b w:val="0"/>
        </w:rPr>
      </w:pPr>
    </w:p>
    <w:p w:rsidR="00527A72" w:rsidRDefault="00527A72" w:rsidP="003A4C53">
      <w:pPr>
        <w:ind w:firstLine="709"/>
        <w:jc w:val="both"/>
        <w:rPr>
          <w:sz w:val="20"/>
          <w:lang w:val="fr-FR"/>
        </w:rPr>
      </w:pPr>
      <w:r w:rsidRPr="00D52430">
        <w:rPr>
          <w:rStyle w:val="ObjetCar"/>
          <w:b w:val="0"/>
          <w:u w:val="single"/>
        </w:rPr>
        <w:t>Organisation de la filière territoriale</w:t>
      </w:r>
      <w:r w:rsidRPr="00527A72">
        <w:rPr>
          <w:rStyle w:val="ObjetCar"/>
          <w:b w:val="0"/>
        </w:rPr>
        <w:t> :</w:t>
      </w:r>
      <w:r w:rsidR="003A4C53">
        <w:rPr>
          <w:rStyle w:val="ObjetCar"/>
          <w:b w:val="0"/>
        </w:rPr>
        <w:t xml:space="preserve"> </w:t>
      </w:r>
      <w:r w:rsidRPr="00527A72">
        <w:rPr>
          <w:sz w:val="20"/>
          <w:lang w:val="fr-FR"/>
        </w:rPr>
        <w:t>Modalités d’organisation avec l’établissement de référence de la zone d’implantation et dans le cadre de la stratégie de territoire : filière patients, lien avec le SMIT, le service de réanimation, les soins palliatifs, cellule de soutien psychologique pour les soignants</w:t>
      </w:r>
    </w:p>
    <w:p w:rsidR="003A4C53" w:rsidRDefault="003A4C53" w:rsidP="003A4C53">
      <w:pPr>
        <w:widowControl/>
        <w:autoSpaceDE/>
        <w:autoSpaceDN/>
        <w:contextualSpacing/>
        <w:jc w:val="both"/>
        <w:rPr>
          <w:sz w:val="20"/>
          <w:lang w:val="fr-FR"/>
        </w:rPr>
      </w:pPr>
    </w:p>
    <w:p w:rsidR="003A4C53" w:rsidRDefault="003A4C53" w:rsidP="003A4C53">
      <w:pPr>
        <w:widowControl/>
        <w:autoSpaceDE/>
        <w:autoSpaceDN/>
        <w:contextualSpacing/>
        <w:jc w:val="both"/>
        <w:rPr>
          <w:sz w:val="20"/>
          <w:lang w:val="fr-FR"/>
        </w:rPr>
      </w:pPr>
    </w:p>
    <w:p w:rsidR="003A4C53" w:rsidRDefault="003A4C53" w:rsidP="003A4C53">
      <w:pPr>
        <w:pStyle w:val="Paragraphedeliste"/>
        <w:tabs>
          <w:tab w:val="left" w:pos="0"/>
        </w:tabs>
        <w:rPr>
          <w:sz w:val="20"/>
          <w:lang w:val="fr-FR"/>
        </w:rPr>
      </w:pPr>
      <w:r w:rsidRPr="00BB5CF5">
        <w:rPr>
          <w:sz w:val="20"/>
          <w:lang w:val="fr-FR"/>
        </w:rPr>
        <w:t xml:space="preserve">Je soussigné, </w:t>
      </w:r>
      <w:r w:rsidRPr="001D3033">
        <w:rPr>
          <w:sz w:val="20"/>
          <w:lang w:val="fr-FR"/>
        </w:rPr>
        <w:t>M (me) …, Directeur …., m’engage</w:t>
      </w:r>
      <w:r>
        <w:rPr>
          <w:sz w:val="20"/>
          <w:lang w:val="fr-FR"/>
        </w:rPr>
        <w:t xml:space="preserve"> concernant</w:t>
      </w:r>
      <w:r w:rsidRPr="00BB5CF5">
        <w:rPr>
          <w:sz w:val="20"/>
          <w:lang w:val="fr-FR"/>
        </w:rPr>
        <w:t xml:space="preserve"> :</w:t>
      </w:r>
    </w:p>
    <w:p w:rsidR="003A4C53" w:rsidRPr="00BB5CF5" w:rsidRDefault="003A4C53" w:rsidP="003A4C53">
      <w:pPr>
        <w:pStyle w:val="Paragraphedeliste"/>
        <w:rPr>
          <w:sz w:val="20"/>
          <w:lang w:val="fr-FR"/>
        </w:rPr>
      </w:pPr>
    </w:p>
    <w:p w:rsidR="003A4C53" w:rsidRDefault="003A4C53" w:rsidP="003A4C53">
      <w:pPr>
        <w:pStyle w:val="Paragraphedeliste"/>
        <w:numPr>
          <w:ilvl w:val="0"/>
          <w:numId w:val="6"/>
        </w:numPr>
        <w:rPr>
          <w:sz w:val="20"/>
          <w:lang w:val="fr-FR"/>
        </w:rPr>
      </w:pPr>
      <w:r w:rsidRPr="00BB5CF5">
        <w:rPr>
          <w:sz w:val="20"/>
          <w:lang w:val="fr-FR"/>
        </w:rPr>
        <w:t xml:space="preserve">la réalisation et le maintien des conditions d’implantation de l’activité de soins </w:t>
      </w:r>
      <w:r>
        <w:rPr>
          <w:sz w:val="20"/>
          <w:lang w:val="fr-FR"/>
        </w:rPr>
        <w:t xml:space="preserve"> de traitement du cancer pour la pratique de la chirurgie des cancers </w:t>
      </w:r>
      <w:r w:rsidRPr="00BB5CF5">
        <w:rPr>
          <w:sz w:val="20"/>
          <w:lang w:val="fr-FR"/>
        </w:rPr>
        <w:t>ainsi que le respect des conditions techniques de fonctionnement fixées en application des articles L.6123-1 et L.6124-1,</w:t>
      </w:r>
    </w:p>
    <w:p w:rsidR="003A4C53" w:rsidRPr="00BB5CF5" w:rsidRDefault="003A4C53" w:rsidP="003A4C53">
      <w:pPr>
        <w:pStyle w:val="Paragraphedeliste"/>
        <w:ind w:left="1196" w:firstLine="0"/>
        <w:rPr>
          <w:sz w:val="20"/>
          <w:lang w:val="fr-FR"/>
        </w:rPr>
      </w:pPr>
    </w:p>
    <w:p w:rsidR="003A4C53" w:rsidRPr="00BB5CF5" w:rsidRDefault="003A4C53" w:rsidP="003A4C53">
      <w:pPr>
        <w:pStyle w:val="Paragraphedeliste"/>
        <w:numPr>
          <w:ilvl w:val="0"/>
          <w:numId w:val="6"/>
        </w:numPr>
        <w:rPr>
          <w:sz w:val="20"/>
          <w:lang w:val="fr-FR"/>
        </w:rPr>
      </w:pPr>
      <w:r w:rsidRPr="00BB5CF5">
        <w:rPr>
          <w:sz w:val="20"/>
          <w:lang w:val="fr-FR"/>
        </w:rPr>
        <w:t>à respecter les effectifs et la qualification des personnels,</w:t>
      </w:r>
    </w:p>
    <w:p w:rsidR="003A4C53" w:rsidRDefault="003A4C53" w:rsidP="003A4C53">
      <w:pPr>
        <w:pStyle w:val="Paragraphedeliste"/>
        <w:rPr>
          <w:sz w:val="20"/>
          <w:lang w:val="fr-FR"/>
        </w:rPr>
      </w:pPr>
    </w:p>
    <w:p w:rsidR="003A4C53" w:rsidRPr="00985070" w:rsidRDefault="003A4C53" w:rsidP="003A4C53">
      <w:pPr>
        <w:pStyle w:val="Paragraphedeliste"/>
        <w:numPr>
          <w:ilvl w:val="0"/>
          <w:numId w:val="6"/>
        </w:numPr>
        <w:rPr>
          <w:sz w:val="20"/>
          <w:lang w:val="fr-FR"/>
        </w:rPr>
      </w:pPr>
      <w:r w:rsidRPr="00985070">
        <w:rPr>
          <w:sz w:val="20"/>
          <w:lang w:val="fr-FR"/>
        </w:rPr>
        <w:t xml:space="preserve">à respecter et maintenir  les conditions de fonctionnement de l’activité de soins  de traitement du cancer pour la pratique de la chirurgie des cancers pendant la durée de validité de l’autorisation (autorisation de 6 mois, renouvelable)  </w:t>
      </w:r>
    </w:p>
    <w:p w:rsidR="003A4C53" w:rsidRPr="00BB5CF5" w:rsidRDefault="003A4C53" w:rsidP="003A4C53">
      <w:pPr>
        <w:pStyle w:val="Paragraphedeliste"/>
        <w:rPr>
          <w:sz w:val="20"/>
          <w:lang w:val="fr-FR"/>
        </w:rPr>
      </w:pPr>
    </w:p>
    <w:p w:rsidR="003A4C53" w:rsidRPr="00BB5CF5" w:rsidRDefault="003A4C53" w:rsidP="003A4C53">
      <w:pPr>
        <w:pStyle w:val="Paragraphedeliste"/>
        <w:rPr>
          <w:sz w:val="20"/>
          <w:lang w:val="fr-FR"/>
        </w:rPr>
      </w:pPr>
      <w:r w:rsidRPr="00BB5CF5">
        <w:rPr>
          <w:sz w:val="20"/>
          <w:lang w:val="fr-FR"/>
        </w:rPr>
        <w:t xml:space="preserve">Fait </w:t>
      </w:r>
      <w:r w:rsidRPr="001D3033">
        <w:rPr>
          <w:sz w:val="20"/>
          <w:lang w:val="fr-FR"/>
        </w:rPr>
        <w:t>à ___________, le __/__/____</w:t>
      </w:r>
    </w:p>
    <w:p w:rsidR="003A4C53" w:rsidRPr="00BB5CF5" w:rsidRDefault="003A4C53" w:rsidP="003A4C53">
      <w:pPr>
        <w:pStyle w:val="Paragraphedeliste"/>
        <w:rPr>
          <w:sz w:val="20"/>
          <w:lang w:val="fr-FR"/>
        </w:rPr>
      </w:pPr>
      <w:r w:rsidRPr="00BB5CF5">
        <w:rPr>
          <w:sz w:val="20"/>
          <w:lang w:val="fr-FR"/>
        </w:rPr>
        <w:tab/>
      </w:r>
    </w:p>
    <w:p w:rsidR="003A4C53" w:rsidRPr="001D3033" w:rsidRDefault="003A4C53" w:rsidP="003A4C53">
      <w:pPr>
        <w:pStyle w:val="Paragraphedeliste"/>
        <w:rPr>
          <w:sz w:val="20"/>
          <w:lang w:val="fr-FR"/>
        </w:rPr>
      </w:pPr>
      <w:r w:rsidRPr="001D3033">
        <w:rPr>
          <w:sz w:val="20"/>
          <w:lang w:val="fr-FR"/>
        </w:rPr>
        <w:t>Signature</w:t>
      </w:r>
    </w:p>
    <w:p w:rsidR="003A4C53" w:rsidRDefault="003A4C53" w:rsidP="003A4C53">
      <w:pPr>
        <w:widowControl/>
        <w:autoSpaceDE/>
        <w:autoSpaceDN/>
        <w:contextualSpacing/>
        <w:jc w:val="both"/>
        <w:rPr>
          <w:sz w:val="20"/>
          <w:lang w:val="fr-FR"/>
        </w:rPr>
      </w:pPr>
    </w:p>
    <w:p w:rsidR="00527A72" w:rsidRPr="00527A72" w:rsidRDefault="00527A72" w:rsidP="00527A72">
      <w:pPr>
        <w:rPr>
          <w:sz w:val="20"/>
          <w:lang w:val="fr-FR"/>
        </w:rPr>
      </w:pPr>
    </w:p>
    <w:p w:rsidR="00527A72" w:rsidRPr="00527A72" w:rsidRDefault="00985070" w:rsidP="00527A72">
      <w:pPr>
        <w:rPr>
          <w:b/>
          <w:sz w:val="20"/>
          <w:lang w:val="fr-FR"/>
        </w:rPr>
      </w:pPr>
      <w:r w:rsidRPr="00985070">
        <w:rPr>
          <w:b/>
          <w:color w:val="231F20"/>
          <w:sz w:val="20"/>
          <w:lang w:val="fr-FR"/>
        </w:rPr>
        <w:sym w:font="Wingdings" w:char="F0C4"/>
      </w:r>
      <w:r w:rsidR="00527A72" w:rsidRPr="00527A72">
        <w:rPr>
          <w:b/>
          <w:sz w:val="20"/>
          <w:lang w:val="fr-FR"/>
        </w:rPr>
        <w:t>Interlocuteur à contacter pour informations complémentaires :</w:t>
      </w:r>
    </w:p>
    <w:p w:rsidR="00527A72" w:rsidRDefault="00527A72" w:rsidP="00527A72">
      <w:pPr>
        <w:rPr>
          <w:sz w:val="20"/>
          <w:lang w:val="fr-FR"/>
        </w:rPr>
      </w:pPr>
    </w:p>
    <w:p w:rsidR="001E6983" w:rsidRDefault="001E6983" w:rsidP="00527A72">
      <w:pPr>
        <w:rPr>
          <w:sz w:val="20"/>
          <w:lang w:val="fr-FR"/>
        </w:rPr>
      </w:pPr>
    </w:p>
    <w:p w:rsidR="001E6983" w:rsidRDefault="001E6983" w:rsidP="00527A72">
      <w:pPr>
        <w:rPr>
          <w:sz w:val="20"/>
          <w:lang w:val="fr-FR"/>
        </w:rPr>
      </w:pPr>
    </w:p>
    <w:p w:rsidR="00FD1A33" w:rsidRDefault="00FD1A33" w:rsidP="00527A72">
      <w:pPr>
        <w:rPr>
          <w:sz w:val="20"/>
          <w:lang w:val="fr-FR"/>
        </w:rPr>
      </w:pPr>
    </w:p>
    <w:p w:rsidR="00985070" w:rsidRDefault="00985070" w:rsidP="00527A72">
      <w:pPr>
        <w:rPr>
          <w:sz w:val="20"/>
          <w:lang w:val="fr-FR"/>
        </w:rPr>
      </w:pPr>
    </w:p>
    <w:p w:rsidR="00985070" w:rsidRDefault="00985070" w:rsidP="00985070">
      <w:pPr>
        <w:rPr>
          <w:sz w:val="20"/>
          <w:lang w:val="fr-FR"/>
        </w:rPr>
      </w:pPr>
      <w:r w:rsidRPr="00985070">
        <w:rPr>
          <w:b/>
          <w:color w:val="231F20"/>
          <w:sz w:val="20"/>
          <w:lang w:val="fr-FR"/>
        </w:rPr>
        <w:sym w:font="Wingdings" w:char="F0C4"/>
      </w:r>
      <w:r w:rsidRPr="00985070">
        <w:rPr>
          <w:b/>
          <w:sz w:val="20"/>
          <w:lang w:val="fr-FR"/>
        </w:rPr>
        <w:t>Nom</w:t>
      </w:r>
      <w:r w:rsidRPr="00985070">
        <w:rPr>
          <w:sz w:val="20"/>
          <w:lang w:val="fr-FR"/>
        </w:rPr>
        <w:t xml:space="preserve"> de l’établissement de rattachement</w:t>
      </w:r>
      <w:r w:rsidR="00013F26">
        <w:rPr>
          <w:sz w:val="20"/>
          <w:lang w:val="fr-FR"/>
        </w:rPr>
        <w:t xml:space="preserve"> (</w:t>
      </w:r>
      <w:r w:rsidR="00EF3A83">
        <w:rPr>
          <w:sz w:val="20"/>
          <w:lang w:val="fr-FR"/>
        </w:rPr>
        <w:t>du chirurgien</w:t>
      </w:r>
      <w:r w:rsidR="00013F26">
        <w:rPr>
          <w:sz w:val="20"/>
          <w:lang w:val="fr-FR"/>
        </w:rPr>
        <w:t xml:space="preserve">) </w:t>
      </w:r>
      <w:r w:rsidRPr="00985070">
        <w:rPr>
          <w:sz w:val="20"/>
          <w:lang w:val="fr-FR"/>
        </w:rPr>
        <w:t>avec lequel l’organisation est mise en place :</w:t>
      </w:r>
    </w:p>
    <w:p w:rsidR="00985070" w:rsidRPr="00985070" w:rsidRDefault="00985070" w:rsidP="00985070">
      <w:pPr>
        <w:rPr>
          <w:sz w:val="20"/>
          <w:lang w:val="fr-FR"/>
        </w:rPr>
      </w:pPr>
    </w:p>
    <w:p w:rsidR="00985070" w:rsidRPr="00985070" w:rsidRDefault="00985070" w:rsidP="00985070">
      <w:pPr>
        <w:rPr>
          <w:sz w:val="20"/>
          <w:lang w:val="fr-FR"/>
        </w:rPr>
      </w:pPr>
      <w:r w:rsidRPr="00985070">
        <w:rPr>
          <w:b/>
          <w:sz w:val="20"/>
          <w:lang w:val="fr-FR"/>
        </w:rPr>
        <w:t>=&gt; préciser</w:t>
      </w:r>
      <w:r w:rsidRPr="00985070">
        <w:rPr>
          <w:sz w:val="20"/>
          <w:lang w:val="fr-FR"/>
        </w:rPr>
        <w:t xml:space="preserve"> les pathologies concernées par son autorisation de chirurgie des cancers : </w:t>
      </w:r>
    </w:p>
    <w:p w:rsidR="00985070" w:rsidRPr="00985070" w:rsidRDefault="00985070" w:rsidP="00985070">
      <w:pPr>
        <w:rPr>
          <w:sz w:val="20"/>
          <w:lang w:val="fr-FR"/>
        </w:rPr>
      </w:pPr>
      <w:r w:rsidRPr="00985070">
        <w:rPr>
          <w:b/>
          <w:sz w:val="20"/>
          <w:lang w:val="fr-FR"/>
        </w:rPr>
        <w:t>=&gt; joindre</w:t>
      </w:r>
      <w:r w:rsidRPr="00985070">
        <w:rPr>
          <w:sz w:val="20"/>
          <w:lang w:val="fr-FR"/>
        </w:rPr>
        <w:t xml:space="preserve"> la convention entre votre établissement et celui de rattachement visé ci-dessus, pour l’intervention de son ou ses chirurgien(s) dans votre bloc opératoire </w:t>
      </w:r>
    </w:p>
    <w:p w:rsidR="00985070" w:rsidRDefault="00985070" w:rsidP="00527A72">
      <w:pPr>
        <w:rPr>
          <w:sz w:val="20"/>
          <w:lang w:val="fr-FR"/>
        </w:rPr>
      </w:pPr>
    </w:p>
    <w:p w:rsidR="00AA4B9F" w:rsidRDefault="00985070" w:rsidP="00985070">
      <w:pPr>
        <w:rPr>
          <w:b/>
          <w:color w:val="231F20"/>
          <w:sz w:val="20"/>
          <w:lang w:val="fr-FR"/>
        </w:rPr>
      </w:pPr>
      <w:r w:rsidRPr="00985070">
        <w:rPr>
          <w:b/>
          <w:color w:val="231F20"/>
          <w:sz w:val="20"/>
          <w:lang w:val="fr-FR"/>
        </w:rPr>
        <w:sym w:font="Wingdings" w:char="F0C4"/>
      </w:r>
      <w:r w:rsidR="00EF3A83">
        <w:rPr>
          <w:b/>
          <w:color w:val="231F20"/>
          <w:sz w:val="20"/>
          <w:lang w:val="fr-FR"/>
        </w:rPr>
        <w:t xml:space="preserve">Nature de la demande d’autorisation exceptionnelle </w:t>
      </w:r>
    </w:p>
    <w:p w:rsidR="00EF3A83" w:rsidRDefault="00EF3A83" w:rsidP="00985070">
      <w:pPr>
        <w:rPr>
          <w:sz w:val="20"/>
          <w:lang w:val="fr-FR"/>
        </w:rPr>
      </w:pPr>
    </w:p>
    <w:tbl>
      <w:tblPr>
        <w:tblStyle w:val="Grilledutableau"/>
        <w:tblW w:w="0" w:type="auto"/>
        <w:tblLook w:val="04A0" w:firstRow="1" w:lastRow="0" w:firstColumn="1" w:lastColumn="0" w:noHBand="0" w:noVBand="1"/>
      </w:tblPr>
      <w:tblGrid>
        <w:gridCol w:w="3374"/>
        <w:gridCol w:w="2265"/>
        <w:gridCol w:w="2266"/>
      </w:tblGrid>
      <w:tr w:rsidR="00AA4B9F" w:rsidRPr="00EF3A83" w:rsidTr="00AA4B9F">
        <w:tc>
          <w:tcPr>
            <w:tcW w:w="3374" w:type="dxa"/>
          </w:tcPr>
          <w:p w:rsidR="00AA4B9F" w:rsidRDefault="00AA4B9F" w:rsidP="00AA4B9F">
            <w:pPr>
              <w:jc w:val="center"/>
              <w:rPr>
                <w:sz w:val="20"/>
                <w:lang w:val="fr-FR"/>
              </w:rPr>
            </w:pPr>
            <w:r>
              <w:rPr>
                <w:sz w:val="20"/>
                <w:lang w:val="fr-FR"/>
              </w:rPr>
              <w:t>Chirurgies de traitement du cancer</w:t>
            </w:r>
          </w:p>
        </w:tc>
        <w:tc>
          <w:tcPr>
            <w:tcW w:w="2265" w:type="dxa"/>
          </w:tcPr>
          <w:p w:rsidR="00AA4B9F" w:rsidRDefault="00EF3A83" w:rsidP="00985070">
            <w:pPr>
              <w:rPr>
                <w:sz w:val="20"/>
                <w:lang w:val="fr-FR"/>
              </w:rPr>
            </w:pPr>
            <w:r>
              <w:rPr>
                <w:sz w:val="20"/>
                <w:lang w:val="fr-FR"/>
              </w:rPr>
              <w:t xml:space="preserve">Autorisation </w:t>
            </w:r>
            <w:r w:rsidR="00AA4B9F">
              <w:rPr>
                <w:sz w:val="20"/>
                <w:lang w:val="fr-FR"/>
              </w:rPr>
              <w:t xml:space="preserve">dont le demandeur est </w:t>
            </w:r>
            <w:r w:rsidR="00E942C2">
              <w:rPr>
                <w:sz w:val="20"/>
                <w:lang w:val="fr-FR"/>
              </w:rPr>
              <w:t xml:space="preserve">déjà </w:t>
            </w:r>
            <w:r w:rsidR="00AA4B9F">
              <w:rPr>
                <w:sz w:val="20"/>
                <w:lang w:val="fr-FR"/>
              </w:rPr>
              <w:t>titulaire</w:t>
            </w:r>
          </w:p>
        </w:tc>
        <w:tc>
          <w:tcPr>
            <w:tcW w:w="2266" w:type="dxa"/>
          </w:tcPr>
          <w:p w:rsidR="00AA4B9F" w:rsidRDefault="00AA4B9F" w:rsidP="00EF3A83">
            <w:pPr>
              <w:rPr>
                <w:sz w:val="20"/>
                <w:lang w:val="fr-FR"/>
              </w:rPr>
            </w:pPr>
            <w:r>
              <w:rPr>
                <w:sz w:val="20"/>
                <w:lang w:val="fr-FR"/>
              </w:rPr>
              <w:t xml:space="preserve">Autorisation </w:t>
            </w:r>
            <w:r w:rsidR="00EF3A83">
              <w:rPr>
                <w:sz w:val="20"/>
                <w:lang w:val="fr-FR"/>
              </w:rPr>
              <w:t xml:space="preserve">faisant l’objet de la demande </w:t>
            </w:r>
          </w:p>
        </w:tc>
      </w:tr>
      <w:tr w:rsidR="00AA4B9F" w:rsidTr="00AA4B9F">
        <w:tc>
          <w:tcPr>
            <w:tcW w:w="3374" w:type="dxa"/>
          </w:tcPr>
          <w:p w:rsidR="00AA4B9F" w:rsidRDefault="00AA4B9F" w:rsidP="00985070">
            <w:pPr>
              <w:rPr>
                <w:sz w:val="20"/>
                <w:lang w:val="fr-FR"/>
              </w:rPr>
            </w:pPr>
            <w:r>
              <w:rPr>
                <w:sz w:val="20"/>
                <w:lang w:val="fr-FR"/>
              </w:rPr>
              <w:t>Pathologies mammaires</w:t>
            </w:r>
          </w:p>
        </w:tc>
        <w:tc>
          <w:tcPr>
            <w:tcW w:w="2265" w:type="dxa"/>
          </w:tcPr>
          <w:p w:rsidR="00AA4B9F" w:rsidRDefault="00AA4B9F" w:rsidP="00AA4B9F">
            <w:pPr>
              <w:jc w:val="center"/>
              <w:rPr>
                <w:sz w:val="20"/>
                <w:lang w:val="fr-FR"/>
              </w:rPr>
            </w:pPr>
            <w:r>
              <w:rPr>
                <w:sz w:val="20"/>
                <w:lang w:val="fr-FR"/>
              </w:rPr>
              <w:sym w:font="Wingdings" w:char="F072"/>
            </w:r>
            <w:r>
              <w:rPr>
                <w:sz w:val="20"/>
                <w:lang w:val="fr-FR"/>
              </w:rPr>
              <w:t xml:space="preserve"> oui    </w:t>
            </w:r>
            <w:r>
              <w:rPr>
                <w:sz w:val="20"/>
                <w:lang w:val="fr-FR"/>
              </w:rPr>
              <w:sym w:font="Wingdings" w:char="F072"/>
            </w:r>
            <w:r>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r w:rsidR="00AA4B9F" w:rsidTr="00AA4B9F">
        <w:tc>
          <w:tcPr>
            <w:tcW w:w="3374" w:type="dxa"/>
          </w:tcPr>
          <w:p w:rsidR="00AA4B9F" w:rsidRDefault="00AA4B9F" w:rsidP="00985070">
            <w:pPr>
              <w:rPr>
                <w:sz w:val="20"/>
                <w:lang w:val="fr-FR"/>
              </w:rPr>
            </w:pPr>
            <w:r>
              <w:rPr>
                <w:sz w:val="20"/>
                <w:lang w:val="fr-FR"/>
              </w:rPr>
              <w:t>Pathologies digestives</w:t>
            </w:r>
          </w:p>
        </w:tc>
        <w:tc>
          <w:tcPr>
            <w:tcW w:w="2265" w:type="dxa"/>
          </w:tcPr>
          <w:p w:rsidR="00AA4B9F" w:rsidRDefault="00AA4B9F" w:rsidP="00AA4B9F">
            <w:pPr>
              <w:jc w:val="center"/>
              <w:rPr>
                <w:sz w:val="20"/>
                <w:lang w:val="fr-FR"/>
              </w:rPr>
            </w:pPr>
            <w:r w:rsidRPr="00E34878">
              <w:rPr>
                <w:sz w:val="20"/>
                <w:lang w:val="fr-FR"/>
              </w:rPr>
              <w:sym w:font="Wingdings" w:char="F072"/>
            </w:r>
            <w:r w:rsidRPr="00E34878">
              <w:rPr>
                <w:sz w:val="20"/>
                <w:lang w:val="fr-FR"/>
              </w:rPr>
              <w:t xml:space="preserve"> oui    </w:t>
            </w:r>
            <w:r w:rsidRPr="00E34878">
              <w:rPr>
                <w:sz w:val="20"/>
                <w:lang w:val="fr-FR"/>
              </w:rPr>
              <w:sym w:font="Wingdings" w:char="F072"/>
            </w:r>
            <w:r w:rsidRPr="00E34878">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r w:rsidR="00AA4B9F" w:rsidTr="00AA4B9F">
        <w:tc>
          <w:tcPr>
            <w:tcW w:w="3374" w:type="dxa"/>
          </w:tcPr>
          <w:p w:rsidR="00AA4B9F" w:rsidRDefault="00AA4B9F" w:rsidP="00985070">
            <w:pPr>
              <w:rPr>
                <w:sz w:val="20"/>
                <w:lang w:val="fr-FR"/>
              </w:rPr>
            </w:pPr>
            <w:r>
              <w:rPr>
                <w:sz w:val="20"/>
                <w:lang w:val="fr-FR"/>
              </w:rPr>
              <w:t>Pathologies urologiques</w:t>
            </w:r>
          </w:p>
        </w:tc>
        <w:tc>
          <w:tcPr>
            <w:tcW w:w="2265" w:type="dxa"/>
          </w:tcPr>
          <w:p w:rsidR="00AA4B9F" w:rsidRDefault="00AA4B9F" w:rsidP="00AA4B9F">
            <w:pPr>
              <w:jc w:val="center"/>
              <w:rPr>
                <w:sz w:val="20"/>
                <w:lang w:val="fr-FR"/>
              </w:rPr>
            </w:pPr>
            <w:r w:rsidRPr="00E34878">
              <w:rPr>
                <w:sz w:val="20"/>
                <w:lang w:val="fr-FR"/>
              </w:rPr>
              <w:sym w:font="Wingdings" w:char="F072"/>
            </w:r>
            <w:r w:rsidRPr="00E34878">
              <w:rPr>
                <w:sz w:val="20"/>
                <w:lang w:val="fr-FR"/>
              </w:rPr>
              <w:t xml:space="preserve"> oui    </w:t>
            </w:r>
            <w:r w:rsidRPr="00E34878">
              <w:rPr>
                <w:sz w:val="20"/>
                <w:lang w:val="fr-FR"/>
              </w:rPr>
              <w:sym w:font="Wingdings" w:char="F072"/>
            </w:r>
            <w:r w:rsidRPr="00E34878">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r w:rsidR="00AA4B9F" w:rsidTr="00AA4B9F">
        <w:tc>
          <w:tcPr>
            <w:tcW w:w="3374" w:type="dxa"/>
          </w:tcPr>
          <w:p w:rsidR="00AA4B9F" w:rsidRDefault="00AA4B9F" w:rsidP="00985070">
            <w:pPr>
              <w:rPr>
                <w:sz w:val="20"/>
                <w:lang w:val="fr-FR"/>
              </w:rPr>
            </w:pPr>
            <w:r>
              <w:rPr>
                <w:sz w:val="20"/>
                <w:lang w:val="fr-FR"/>
              </w:rPr>
              <w:t>Pathologies thoraciques</w:t>
            </w:r>
          </w:p>
        </w:tc>
        <w:tc>
          <w:tcPr>
            <w:tcW w:w="2265" w:type="dxa"/>
          </w:tcPr>
          <w:p w:rsidR="00AA4B9F" w:rsidRDefault="00AA4B9F" w:rsidP="00AA4B9F">
            <w:pPr>
              <w:jc w:val="center"/>
              <w:rPr>
                <w:sz w:val="20"/>
                <w:lang w:val="fr-FR"/>
              </w:rPr>
            </w:pPr>
            <w:r w:rsidRPr="00E34878">
              <w:rPr>
                <w:sz w:val="20"/>
                <w:lang w:val="fr-FR"/>
              </w:rPr>
              <w:sym w:font="Wingdings" w:char="F072"/>
            </w:r>
            <w:r w:rsidRPr="00E34878">
              <w:rPr>
                <w:sz w:val="20"/>
                <w:lang w:val="fr-FR"/>
              </w:rPr>
              <w:t xml:space="preserve"> oui    </w:t>
            </w:r>
            <w:r w:rsidRPr="00E34878">
              <w:rPr>
                <w:sz w:val="20"/>
                <w:lang w:val="fr-FR"/>
              </w:rPr>
              <w:sym w:font="Wingdings" w:char="F072"/>
            </w:r>
            <w:r w:rsidRPr="00E34878">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r w:rsidR="00AA4B9F" w:rsidTr="00AA4B9F">
        <w:tc>
          <w:tcPr>
            <w:tcW w:w="3374" w:type="dxa"/>
          </w:tcPr>
          <w:p w:rsidR="00AA4B9F" w:rsidRDefault="00AA4B9F" w:rsidP="00985070">
            <w:pPr>
              <w:rPr>
                <w:sz w:val="20"/>
                <w:lang w:val="fr-FR"/>
              </w:rPr>
            </w:pPr>
            <w:r>
              <w:rPr>
                <w:sz w:val="20"/>
                <w:lang w:val="fr-FR"/>
              </w:rPr>
              <w:t>Pathologies gynécologiques</w:t>
            </w:r>
          </w:p>
        </w:tc>
        <w:tc>
          <w:tcPr>
            <w:tcW w:w="2265" w:type="dxa"/>
          </w:tcPr>
          <w:p w:rsidR="00AA4B9F" w:rsidRDefault="00AA4B9F" w:rsidP="00AA4B9F">
            <w:pPr>
              <w:jc w:val="center"/>
              <w:rPr>
                <w:sz w:val="20"/>
                <w:lang w:val="fr-FR"/>
              </w:rPr>
            </w:pPr>
            <w:r w:rsidRPr="00E34878">
              <w:rPr>
                <w:sz w:val="20"/>
                <w:lang w:val="fr-FR"/>
              </w:rPr>
              <w:sym w:font="Wingdings" w:char="F072"/>
            </w:r>
            <w:r w:rsidRPr="00E34878">
              <w:rPr>
                <w:sz w:val="20"/>
                <w:lang w:val="fr-FR"/>
              </w:rPr>
              <w:t xml:space="preserve"> oui    </w:t>
            </w:r>
            <w:r w:rsidRPr="00E34878">
              <w:rPr>
                <w:sz w:val="20"/>
                <w:lang w:val="fr-FR"/>
              </w:rPr>
              <w:sym w:font="Wingdings" w:char="F072"/>
            </w:r>
            <w:r w:rsidRPr="00E34878">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r w:rsidR="00AA4B9F" w:rsidTr="00AA4B9F">
        <w:tc>
          <w:tcPr>
            <w:tcW w:w="3374" w:type="dxa"/>
          </w:tcPr>
          <w:p w:rsidR="00AA4B9F" w:rsidRDefault="00AA4B9F" w:rsidP="00985070">
            <w:pPr>
              <w:rPr>
                <w:sz w:val="20"/>
                <w:lang w:val="fr-FR"/>
              </w:rPr>
            </w:pPr>
            <w:r>
              <w:rPr>
                <w:sz w:val="20"/>
                <w:lang w:val="fr-FR"/>
              </w:rPr>
              <w:t>Pathologies ORL/MF</w:t>
            </w:r>
          </w:p>
        </w:tc>
        <w:tc>
          <w:tcPr>
            <w:tcW w:w="2265" w:type="dxa"/>
          </w:tcPr>
          <w:p w:rsidR="00AA4B9F" w:rsidRDefault="00AA4B9F" w:rsidP="00AA4B9F">
            <w:pPr>
              <w:jc w:val="center"/>
              <w:rPr>
                <w:sz w:val="20"/>
                <w:lang w:val="fr-FR"/>
              </w:rPr>
            </w:pPr>
            <w:r w:rsidRPr="00E34878">
              <w:rPr>
                <w:sz w:val="20"/>
                <w:lang w:val="fr-FR"/>
              </w:rPr>
              <w:sym w:font="Wingdings" w:char="F072"/>
            </w:r>
            <w:r w:rsidRPr="00E34878">
              <w:rPr>
                <w:sz w:val="20"/>
                <w:lang w:val="fr-FR"/>
              </w:rPr>
              <w:t xml:space="preserve"> oui    </w:t>
            </w:r>
            <w:r w:rsidRPr="00E34878">
              <w:rPr>
                <w:sz w:val="20"/>
                <w:lang w:val="fr-FR"/>
              </w:rPr>
              <w:sym w:font="Wingdings" w:char="F072"/>
            </w:r>
            <w:r w:rsidRPr="00E34878">
              <w:rPr>
                <w:sz w:val="20"/>
                <w:lang w:val="fr-FR"/>
              </w:rPr>
              <w:t xml:space="preserve"> non</w:t>
            </w:r>
          </w:p>
        </w:tc>
        <w:tc>
          <w:tcPr>
            <w:tcW w:w="2266" w:type="dxa"/>
          </w:tcPr>
          <w:p w:rsidR="00AA4B9F" w:rsidRDefault="00AA4B9F" w:rsidP="00AA4B9F">
            <w:pPr>
              <w:jc w:val="center"/>
              <w:rPr>
                <w:sz w:val="20"/>
                <w:lang w:val="fr-FR"/>
              </w:rPr>
            </w:pPr>
            <w:r w:rsidRPr="002E3695">
              <w:rPr>
                <w:sz w:val="20"/>
                <w:lang w:val="fr-FR"/>
              </w:rPr>
              <w:sym w:font="Wingdings" w:char="F072"/>
            </w:r>
            <w:r w:rsidRPr="002E3695">
              <w:rPr>
                <w:sz w:val="20"/>
                <w:lang w:val="fr-FR"/>
              </w:rPr>
              <w:t xml:space="preserve"> oui    </w:t>
            </w:r>
            <w:r w:rsidRPr="002E3695">
              <w:rPr>
                <w:sz w:val="20"/>
                <w:lang w:val="fr-FR"/>
              </w:rPr>
              <w:sym w:font="Wingdings" w:char="F072"/>
            </w:r>
            <w:r w:rsidRPr="002E3695">
              <w:rPr>
                <w:sz w:val="20"/>
                <w:lang w:val="fr-FR"/>
              </w:rPr>
              <w:t xml:space="preserve"> non</w:t>
            </w:r>
          </w:p>
        </w:tc>
      </w:tr>
    </w:tbl>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Exclusions éventuelles</w:t>
      </w:r>
      <w:r w:rsidRPr="00985070">
        <w:rPr>
          <w:sz w:val="20"/>
          <w:lang w:val="fr-FR"/>
        </w:rPr>
        <w:t xml:space="preserve"> (par exemple : œsophage pour insuffisance de plateau technique)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Nom et qualification du ou des chirurgiens</w:t>
      </w:r>
      <w:r w:rsidRPr="00985070">
        <w:rPr>
          <w:sz w:val="20"/>
          <w:lang w:val="fr-FR"/>
        </w:rPr>
        <w:t xml:space="preserve"> amenés à intervenir dans votre bloc opératoire dans le cadre de la convention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Nombre de salle(s) de bloc opératoire</w:t>
      </w:r>
      <w:r w:rsidRPr="00985070">
        <w:rPr>
          <w:sz w:val="20"/>
          <w:lang w:val="fr-FR"/>
        </w:rPr>
        <w:t xml:space="preserve"> mise(s) à disposition ou de plages de blocs opératoires :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Pr>
          <w:sz w:val="20"/>
          <w:lang w:val="fr-FR"/>
        </w:rPr>
        <w:t xml:space="preserve"> </w:t>
      </w:r>
      <w:r w:rsidRPr="0081135E">
        <w:rPr>
          <w:b/>
          <w:sz w:val="20"/>
          <w:lang w:val="fr-FR"/>
        </w:rPr>
        <w:t>Modalités d’accès</w:t>
      </w:r>
      <w:r w:rsidRPr="00985070">
        <w:rPr>
          <w:sz w:val="20"/>
          <w:lang w:val="fr-FR"/>
        </w:rPr>
        <w:t xml:space="preserve"> au circuit d’anesthésie :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Lieu d’hospitalisation du patient</w:t>
      </w:r>
      <w:r w:rsidRPr="00985070">
        <w:rPr>
          <w:sz w:val="20"/>
          <w:lang w:val="fr-FR"/>
        </w:rPr>
        <w:t xml:space="preserve"> (préciser le site)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Organisation</w:t>
      </w:r>
      <w:r w:rsidRPr="00985070">
        <w:rPr>
          <w:sz w:val="20"/>
          <w:lang w:val="fr-FR"/>
        </w:rPr>
        <w:t xml:space="preserve"> de :</w:t>
      </w:r>
    </w:p>
    <w:p w:rsidR="00985070" w:rsidRPr="00985070" w:rsidRDefault="00985070" w:rsidP="00985070">
      <w:pPr>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 xml:space="preserve">la traçabilité des décisions prises dans ce contexte : </w:t>
      </w:r>
    </w:p>
    <w:p w:rsidR="00985070" w:rsidRPr="00985070" w:rsidRDefault="00985070" w:rsidP="00985070">
      <w:pPr>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 xml:space="preserve">la complétude du dossier médical du patient faisant l’objet d’une réorientation vers un autre établissement de soins : </w:t>
      </w:r>
    </w:p>
    <w:p w:rsidR="00985070" w:rsidRPr="00985070" w:rsidRDefault="00985070" w:rsidP="00985070">
      <w:pPr>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l’accompagnement du patient assurant un accès équitable aux soins dont les soins de support le cas échéant :</w:t>
      </w:r>
    </w:p>
    <w:p w:rsidR="00985070" w:rsidRPr="00985070" w:rsidRDefault="00985070" w:rsidP="00985070">
      <w:pPr>
        <w:rPr>
          <w:sz w:val="20"/>
          <w:lang w:val="fr-FR"/>
        </w:rPr>
      </w:pPr>
    </w:p>
    <w:p w:rsidR="00985070" w:rsidRPr="00985070" w:rsidRDefault="00985070" w:rsidP="00985070">
      <w:pPr>
        <w:rPr>
          <w:sz w:val="20"/>
          <w:lang w:val="fr-FR"/>
        </w:rPr>
      </w:pPr>
      <w:r w:rsidRPr="00985070">
        <w:rPr>
          <w:b/>
          <w:color w:val="231F20"/>
          <w:sz w:val="20"/>
          <w:lang w:val="fr-FR"/>
        </w:rPr>
        <w:sym w:font="Wingdings" w:char="F0C4"/>
      </w:r>
      <w:r w:rsidRPr="0081135E">
        <w:rPr>
          <w:b/>
          <w:sz w:val="20"/>
          <w:lang w:val="fr-FR"/>
        </w:rPr>
        <w:t>Continuité des soins</w:t>
      </w:r>
      <w:r w:rsidRPr="00985070">
        <w:rPr>
          <w:sz w:val="20"/>
          <w:lang w:val="fr-FR"/>
        </w:rPr>
        <w:t xml:space="preserve"> :</w:t>
      </w:r>
    </w:p>
    <w:p w:rsidR="00985070" w:rsidRPr="00985070" w:rsidRDefault="00985070" w:rsidP="00985070">
      <w:pPr>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Modalité d’organisation de la présence médicale : en journée, la nuit et le WE :</w:t>
      </w:r>
    </w:p>
    <w:p w:rsidR="00985070" w:rsidRPr="00985070" w:rsidRDefault="00985070" w:rsidP="00985070">
      <w:pPr>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 xml:space="preserve">Complications et situations d’urgence, indiquer l’organisation mise en place : </w:t>
      </w:r>
    </w:p>
    <w:p w:rsidR="00985070" w:rsidRPr="00985070" w:rsidRDefault="00985070" w:rsidP="00985070">
      <w:pPr>
        <w:rPr>
          <w:sz w:val="20"/>
          <w:lang w:val="fr-FR"/>
        </w:rPr>
      </w:pPr>
    </w:p>
    <w:p w:rsidR="00985070" w:rsidRPr="00985070" w:rsidRDefault="00D52430" w:rsidP="00985070">
      <w:pPr>
        <w:rPr>
          <w:sz w:val="20"/>
          <w:lang w:val="fr-FR"/>
        </w:rPr>
      </w:pPr>
      <w:r w:rsidRPr="00985070">
        <w:rPr>
          <w:b/>
          <w:color w:val="231F20"/>
          <w:sz w:val="20"/>
          <w:lang w:val="fr-FR"/>
        </w:rPr>
        <w:sym w:font="Wingdings" w:char="F0C4"/>
      </w:r>
      <w:r w:rsidR="00985070" w:rsidRPr="0081135E">
        <w:rPr>
          <w:b/>
          <w:sz w:val="20"/>
          <w:lang w:val="fr-FR"/>
        </w:rPr>
        <w:t>Accès à une unité de réanimation, de soins intensifs, de surveillance continue</w:t>
      </w:r>
    </w:p>
    <w:p w:rsidR="00985070" w:rsidRPr="00985070" w:rsidRDefault="00985070" w:rsidP="00985070">
      <w:pPr>
        <w:rPr>
          <w:sz w:val="20"/>
          <w:lang w:val="fr-FR"/>
        </w:rPr>
      </w:pPr>
      <w:r w:rsidRPr="00985070">
        <w:rPr>
          <w:sz w:val="20"/>
          <w:lang w:val="fr-FR"/>
        </w:rPr>
        <w:t>L’établissement dispose d’une unité :</w:t>
      </w:r>
    </w:p>
    <w:p w:rsidR="00985070" w:rsidRPr="008C68FB" w:rsidRDefault="00AA4B9F" w:rsidP="008C68FB">
      <w:pPr>
        <w:tabs>
          <w:tab w:val="left" w:pos="142"/>
          <w:tab w:val="left" w:pos="3119"/>
          <w:tab w:val="left" w:pos="4536"/>
        </w:tabs>
        <w:rPr>
          <w:rFonts w:ascii="Comic Sans MS" w:hAnsi="Comic Sans MS"/>
          <w:bCs/>
          <w:lang w:val="fr-FR"/>
        </w:rPr>
      </w:pPr>
      <w:r>
        <w:rPr>
          <w:sz w:val="20"/>
          <w:lang w:val="fr-FR"/>
        </w:rPr>
        <w:tab/>
      </w:r>
      <w:r w:rsidR="00D52430">
        <w:rPr>
          <w:sz w:val="20"/>
          <w:lang w:val="fr-FR"/>
        </w:rPr>
        <w:sym w:font="Wingdings" w:char="F077"/>
      </w:r>
      <w:r w:rsidR="00D52430">
        <w:rPr>
          <w:sz w:val="20"/>
          <w:lang w:val="fr-FR"/>
        </w:rPr>
        <w:t xml:space="preserve"> </w:t>
      </w:r>
      <w:r w:rsidR="00985070" w:rsidRPr="00985070">
        <w:rPr>
          <w:sz w:val="20"/>
          <w:lang w:val="fr-FR"/>
        </w:rPr>
        <w:t>de réanimation :</w:t>
      </w:r>
      <w:r w:rsidR="00985070" w:rsidRPr="00AA4B9F">
        <w:rPr>
          <w:sz w:val="20"/>
          <w:lang w:val="fr-FR"/>
        </w:rPr>
        <w:t xml:space="preserve"> </w:t>
      </w:r>
      <w:r w:rsidRPr="00AA4B9F">
        <w:rPr>
          <w:sz w:val="20"/>
          <w:lang w:val="fr-FR"/>
        </w:rPr>
        <w:tab/>
      </w:r>
      <w:r w:rsidR="00985070" w:rsidRPr="008C68FB">
        <w:rPr>
          <w:rFonts w:ascii="Comic Sans MS" w:hAnsi="Comic Sans MS"/>
          <w:bCs/>
          <w:lang w:val="fr-FR"/>
        </w:rPr>
        <w:t xml:space="preserve">oui </w:t>
      </w:r>
      <w:r w:rsidR="00985070" w:rsidRPr="008C68FB">
        <w:rPr>
          <w:rFonts w:ascii="Comic Sans MS" w:hAnsi="Comic Sans MS"/>
          <w:bCs/>
          <w:lang w:val="fr-FR"/>
        </w:rPr>
        <w:fldChar w:fldCharType="begin">
          <w:ffData>
            <w:name w:val="CaseACocher21"/>
            <w:enabled/>
            <w:calcOnExit w:val="0"/>
            <w:checkBox>
              <w:sizeAuto/>
              <w:default w:val="0"/>
            </w:checkBox>
          </w:ffData>
        </w:fldChar>
      </w:r>
      <w:r w:rsidR="00985070" w:rsidRPr="008C68FB">
        <w:rPr>
          <w:rFonts w:ascii="Comic Sans MS" w:hAnsi="Comic Sans MS"/>
          <w:bCs/>
          <w:lang w:val="fr-FR"/>
        </w:rPr>
        <w:instrText xml:space="preserve"> FORMCHECKBOX </w:instrText>
      </w:r>
      <w:r w:rsidR="005213C3">
        <w:rPr>
          <w:rFonts w:ascii="Comic Sans MS" w:hAnsi="Comic Sans MS"/>
          <w:bCs/>
          <w:lang w:val="fr-FR"/>
        </w:rPr>
      </w:r>
      <w:r w:rsidR="005213C3">
        <w:rPr>
          <w:rFonts w:ascii="Comic Sans MS" w:hAnsi="Comic Sans MS"/>
          <w:bCs/>
          <w:lang w:val="fr-FR"/>
        </w:rPr>
        <w:fldChar w:fldCharType="separate"/>
      </w:r>
      <w:r w:rsidR="00985070" w:rsidRPr="008C68FB">
        <w:rPr>
          <w:rFonts w:ascii="Comic Sans MS" w:hAnsi="Comic Sans MS"/>
          <w:bCs/>
          <w:lang w:val="fr-FR"/>
        </w:rPr>
        <w:fldChar w:fldCharType="end"/>
      </w:r>
      <w:r w:rsidR="00985070" w:rsidRPr="008C68FB">
        <w:rPr>
          <w:rFonts w:ascii="Comic Sans MS" w:hAnsi="Comic Sans MS"/>
          <w:bCs/>
          <w:lang w:val="fr-FR"/>
        </w:rPr>
        <w:t xml:space="preserve"> </w:t>
      </w:r>
      <w:r w:rsidRPr="008C68FB">
        <w:rPr>
          <w:rFonts w:ascii="Comic Sans MS" w:hAnsi="Comic Sans MS"/>
          <w:bCs/>
          <w:lang w:val="fr-FR"/>
        </w:rPr>
        <w:tab/>
      </w:r>
      <w:r w:rsidR="00985070" w:rsidRPr="00985070">
        <w:rPr>
          <w:rFonts w:ascii="Comic Sans MS" w:hAnsi="Comic Sans MS"/>
          <w:bCs/>
          <w:lang w:val="fr-FR"/>
        </w:rPr>
        <w:t xml:space="preserve">non </w:t>
      </w:r>
      <w:r w:rsidR="00985070" w:rsidRPr="008C68FB">
        <w:rPr>
          <w:rFonts w:ascii="Comic Sans MS" w:hAnsi="Comic Sans MS"/>
          <w:bCs/>
          <w:lang w:val="fr-FR"/>
        </w:rPr>
        <w:fldChar w:fldCharType="begin">
          <w:ffData>
            <w:name w:val="CaseACocher25"/>
            <w:enabled/>
            <w:calcOnExit w:val="0"/>
            <w:checkBox>
              <w:sizeAuto/>
              <w:default w:val="0"/>
            </w:checkBox>
          </w:ffData>
        </w:fldChar>
      </w:r>
      <w:r w:rsidR="00985070" w:rsidRPr="00985070">
        <w:rPr>
          <w:rFonts w:ascii="Comic Sans MS" w:hAnsi="Comic Sans MS"/>
          <w:bCs/>
          <w:lang w:val="fr-FR"/>
        </w:rPr>
        <w:instrText xml:space="preserve"> FORMCHECKBOX </w:instrText>
      </w:r>
      <w:r w:rsidR="005213C3">
        <w:rPr>
          <w:rFonts w:ascii="Comic Sans MS" w:hAnsi="Comic Sans MS"/>
          <w:bCs/>
          <w:lang w:val="fr-FR"/>
        </w:rPr>
      </w:r>
      <w:r w:rsidR="005213C3">
        <w:rPr>
          <w:rFonts w:ascii="Comic Sans MS" w:hAnsi="Comic Sans MS"/>
          <w:bCs/>
          <w:lang w:val="fr-FR"/>
        </w:rPr>
        <w:fldChar w:fldCharType="separate"/>
      </w:r>
      <w:r w:rsidR="00985070" w:rsidRPr="008C68FB">
        <w:rPr>
          <w:rFonts w:ascii="Comic Sans MS" w:hAnsi="Comic Sans MS"/>
          <w:bCs/>
          <w:lang w:val="fr-FR"/>
        </w:rPr>
        <w:fldChar w:fldCharType="end"/>
      </w:r>
    </w:p>
    <w:p w:rsidR="00985070" w:rsidRPr="00985070" w:rsidRDefault="00985070" w:rsidP="008C68FB">
      <w:pPr>
        <w:tabs>
          <w:tab w:val="left" w:pos="142"/>
          <w:tab w:val="left" w:pos="3119"/>
          <w:tab w:val="left" w:pos="4536"/>
        </w:tabs>
        <w:rPr>
          <w:sz w:val="20"/>
          <w:lang w:val="fr-FR"/>
        </w:rPr>
      </w:pPr>
      <w:r>
        <w:rPr>
          <w:sz w:val="20"/>
          <w:lang w:val="fr-FR"/>
        </w:rPr>
        <w:tab/>
      </w:r>
      <w:r w:rsidR="00D52430">
        <w:rPr>
          <w:sz w:val="20"/>
          <w:lang w:val="fr-FR"/>
        </w:rPr>
        <w:sym w:font="Wingdings" w:char="F077"/>
      </w:r>
      <w:r w:rsidR="00D52430">
        <w:rPr>
          <w:sz w:val="20"/>
          <w:lang w:val="fr-FR"/>
        </w:rPr>
        <w:t xml:space="preserve"> </w:t>
      </w:r>
      <w:r>
        <w:rPr>
          <w:sz w:val="20"/>
          <w:lang w:val="fr-FR"/>
        </w:rPr>
        <w:t xml:space="preserve">de soins intensifs </w:t>
      </w:r>
      <w:r w:rsidRPr="00985070">
        <w:rPr>
          <w:rFonts w:ascii="Comic Sans MS" w:hAnsi="Comic Sans MS"/>
          <w:bCs/>
          <w:lang w:val="fr-FR"/>
        </w:rPr>
        <w:t xml:space="preserve">: </w:t>
      </w:r>
      <w:r w:rsidR="00AA4B9F">
        <w:rPr>
          <w:rFonts w:ascii="Comic Sans MS" w:hAnsi="Comic Sans MS"/>
          <w:bCs/>
          <w:lang w:val="fr-FR"/>
        </w:rPr>
        <w:tab/>
      </w:r>
      <w:r w:rsidRPr="00985070">
        <w:rPr>
          <w:rFonts w:ascii="Comic Sans MS" w:hAnsi="Comic Sans MS"/>
          <w:bCs/>
          <w:lang w:val="fr-FR"/>
        </w:rPr>
        <w:t xml:space="preserve">oui </w:t>
      </w:r>
      <w:r w:rsidRPr="0054494B">
        <w:rPr>
          <w:rFonts w:ascii="Comic Sans MS" w:hAnsi="Comic Sans MS"/>
          <w:bCs/>
        </w:rPr>
        <w:fldChar w:fldCharType="begin">
          <w:ffData>
            <w:name w:val="CaseACocher21"/>
            <w:enabled/>
            <w:calcOnExit w:val="0"/>
            <w:checkBox>
              <w:sizeAuto/>
              <w:default w:val="0"/>
            </w:checkBox>
          </w:ffData>
        </w:fldChar>
      </w:r>
      <w:r w:rsidRPr="00985070">
        <w:rPr>
          <w:rFonts w:ascii="Comic Sans MS" w:hAnsi="Comic Sans MS"/>
          <w:bCs/>
          <w:lang w:val="fr-FR"/>
        </w:rPr>
        <w:instrText xml:space="preserve"> FORMCHECKBOX </w:instrText>
      </w:r>
      <w:r w:rsidR="005213C3">
        <w:rPr>
          <w:rFonts w:ascii="Comic Sans MS" w:hAnsi="Comic Sans MS"/>
          <w:bCs/>
        </w:rPr>
      </w:r>
      <w:r w:rsidR="005213C3">
        <w:rPr>
          <w:rFonts w:ascii="Comic Sans MS" w:hAnsi="Comic Sans MS"/>
          <w:bCs/>
        </w:rPr>
        <w:fldChar w:fldCharType="separate"/>
      </w:r>
      <w:r w:rsidRPr="0054494B">
        <w:rPr>
          <w:rFonts w:ascii="Comic Sans MS" w:hAnsi="Comic Sans MS"/>
          <w:bCs/>
        </w:rPr>
        <w:fldChar w:fldCharType="end"/>
      </w:r>
      <w:r w:rsidRPr="00985070">
        <w:rPr>
          <w:rFonts w:ascii="Comic Sans MS" w:hAnsi="Comic Sans MS"/>
          <w:bCs/>
          <w:lang w:val="fr-FR"/>
        </w:rPr>
        <w:t xml:space="preserve">    </w:t>
      </w:r>
      <w:r w:rsidR="00AA4B9F">
        <w:rPr>
          <w:rFonts w:ascii="Comic Sans MS" w:hAnsi="Comic Sans MS"/>
          <w:bCs/>
          <w:lang w:val="fr-FR"/>
        </w:rPr>
        <w:tab/>
      </w:r>
      <w:r w:rsidRPr="00985070">
        <w:rPr>
          <w:rFonts w:ascii="Comic Sans MS" w:hAnsi="Comic Sans MS"/>
          <w:bCs/>
          <w:lang w:val="fr-FR"/>
        </w:rPr>
        <w:t xml:space="preserve">non </w:t>
      </w:r>
      <w:r w:rsidRPr="0054494B">
        <w:rPr>
          <w:rFonts w:ascii="Comic Sans MS" w:hAnsi="Comic Sans MS"/>
          <w:bCs/>
        </w:rPr>
        <w:fldChar w:fldCharType="begin">
          <w:ffData>
            <w:name w:val="CaseACocher25"/>
            <w:enabled/>
            <w:calcOnExit w:val="0"/>
            <w:checkBox>
              <w:sizeAuto/>
              <w:default w:val="0"/>
            </w:checkBox>
          </w:ffData>
        </w:fldChar>
      </w:r>
      <w:r w:rsidRPr="00985070">
        <w:rPr>
          <w:rFonts w:ascii="Comic Sans MS" w:hAnsi="Comic Sans MS"/>
          <w:bCs/>
          <w:lang w:val="fr-FR"/>
        </w:rPr>
        <w:instrText xml:space="preserve"> FORMCHECKBOX </w:instrText>
      </w:r>
      <w:r w:rsidR="005213C3">
        <w:rPr>
          <w:rFonts w:ascii="Comic Sans MS" w:hAnsi="Comic Sans MS"/>
          <w:bCs/>
        </w:rPr>
      </w:r>
      <w:r w:rsidR="005213C3">
        <w:rPr>
          <w:rFonts w:ascii="Comic Sans MS" w:hAnsi="Comic Sans MS"/>
          <w:bCs/>
        </w:rPr>
        <w:fldChar w:fldCharType="separate"/>
      </w:r>
      <w:r w:rsidRPr="0054494B">
        <w:rPr>
          <w:rFonts w:ascii="Comic Sans MS" w:hAnsi="Comic Sans MS"/>
          <w:bCs/>
        </w:rPr>
        <w:fldChar w:fldCharType="end"/>
      </w:r>
    </w:p>
    <w:p w:rsidR="00985070" w:rsidRPr="00985070" w:rsidRDefault="00985070" w:rsidP="008C68FB">
      <w:pPr>
        <w:tabs>
          <w:tab w:val="left" w:pos="142"/>
          <w:tab w:val="left" w:pos="3119"/>
          <w:tab w:val="left" w:pos="4536"/>
        </w:tabs>
        <w:rPr>
          <w:sz w:val="20"/>
          <w:lang w:val="fr-FR"/>
        </w:rPr>
      </w:pPr>
      <w:r w:rsidRPr="00985070">
        <w:rPr>
          <w:sz w:val="20"/>
          <w:lang w:val="fr-FR"/>
        </w:rPr>
        <w:tab/>
      </w:r>
      <w:r w:rsidR="00D52430">
        <w:rPr>
          <w:sz w:val="20"/>
          <w:lang w:val="fr-FR"/>
        </w:rPr>
        <w:sym w:font="Wingdings" w:char="F077"/>
      </w:r>
      <w:r w:rsidR="00D52430">
        <w:rPr>
          <w:sz w:val="20"/>
          <w:lang w:val="fr-FR"/>
        </w:rPr>
        <w:t xml:space="preserve"> </w:t>
      </w:r>
      <w:r w:rsidRPr="00985070">
        <w:rPr>
          <w:sz w:val="20"/>
          <w:lang w:val="fr-FR"/>
        </w:rPr>
        <w:t>de surveillance continue :</w:t>
      </w:r>
      <w:r w:rsidRPr="00985070">
        <w:rPr>
          <w:rFonts w:ascii="Comic Sans MS" w:hAnsi="Comic Sans MS"/>
          <w:bCs/>
          <w:lang w:val="fr-FR"/>
        </w:rPr>
        <w:t xml:space="preserve"> </w:t>
      </w:r>
      <w:r w:rsidR="00AA4B9F">
        <w:rPr>
          <w:rFonts w:ascii="Comic Sans MS" w:hAnsi="Comic Sans MS"/>
          <w:bCs/>
          <w:lang w:val="fr-FR"/>
        </w:rPr>
        <w:tab/>
      </w:r>
      <w:r w:rsidRPr="00985070">
        <w:rPr>
          <w:rFonts w:ascii="Comic Sans MS" w:hAnsi="Comic Sans MS"/>
          <w:bCs/>
          <w:lang w:val="fr-FR"/>
        </w:rPr>
        <w:t xml:space="preserve">oui </w:t>
      </w:r>
      <w:r w:rsidRPr="0054494B">
        <w:rPr>
          <w:rFonts w:ascii="Comic Sans MS" w:hAnsi="Comic Sans MS"/>
          <w:bCs/>
        </w:rPr>
        <w:fldChar w:fldCharType="begin">
          <w:ffData>
            <w:name w:val="CaseACocher21"/>
            <w:enabled/>
            <w:calcOnExit w:val="0"/>
            <w:checkBox>
              <w:sizeAuto/>
              <w:default w:val="0"/>
            </w:checkBox>
          </w:ffData>
        </w:fldChar>
      </w:r>
      <w:r w:rsidRPr="00985070">
        <w:rPr>
          <w:rFonts w:ascii="Comic Sans MS" w:hAnsi="Comic Sans MS"/>
          <w:bCs/>
          <w:lang w:val="fr-FR"/>
        </w:rPr>
        <w:instrText xml:space="preserve"> FORMCHECKBOX </w:instrText>
      </w:r>
      <w:r w:rsidR="005213C3">
        <w:rPr>
          <w:rFonts w:ascii="Comic Sans MS" w:hAnsi="Comic Sans MS"/>
          <w:bCs/>
        </w:rPr>
      </w:r>
      <w:r w:rsidR="005213C3">
        <w:rPr>
          <w:rFonts w:ascii="Comic Sans MS" w:hAnsi="Comic Sans MS"/>
          <w:bCs/>
        </w:rPr>
        <w:fldChar w:fldCharType="separate"/>
      </w:r>
      <w:r w:rsidRPr="0054494B">
        <w:rPr>
          <w:rFonts w:ascii="Comic Sans MS" w:hAnsi="Comic Sans MS"/>
          <w:bCs/>
        </w:rPr>
        <w:fldChar w:fldCharType="end"/>
      </w:r>
      <w:r w:rsidRPr="00985070">
        <w:rPr>
          <w:rFonts w:ascii="Comic Sans MS" w:hAnsi="Comic Sans MS"/>
          <w:bCs/>
          <w:lang w:val="fr-FR"/>
        </w:rPr>
        <w:t xml:space="preserve">    </w:t>
      </w:r>
      <w:r w:rsidR="00AA4B9F">
        <w:rPr>
          <w:rFonts w:ascii="Comic Sans MS" w:hAnsi="Comic Sans MS"/>
          <w:bCs/>
          <w:lang w:val="fr-FR"/>
        </w:rPr>
        <w:tab/>
      </w:r>
      <w:r w:rsidRPr="00985070">
        <w:rPr>
          <w:rFonts w:ascii="Comic Sans MS" w:hAnsi="Comic Sans MS"/>
          <w:bCs/>
          <w:lang w:val="fr-FR"/>
        </w:rPr>
        <w:t xml:space="preserve">non </w:t>
      </w:r>
      <w:r w:rsidRPr="0054494B">
        <w:rPr>
          <w:rFonts w:ascii="Comic Sans MS" w:hAnsi="Comic Sans MS"/>
          <w:bCs/>
        </w:rPr>
        <w:fldChar w:fldCharType="begin">
          <w:ffData>
            <w:name w:val="CaseACocher25"/>
            <w:enabled/>
            <w:calcOnExit w:val="0"/>
            <w:checkBox>
              <w:sizeAuto/>
              <w:default w:val="0"/>
            </w:checkBox>
          </w:ffData>
        </w:fldChar>
      </w:r>
      <w:r w:rsidRPr="00985070">
        <w:rPr>
          <w:rFonts w:ascii="Comic Sans MS" w:hAnsi="Comic Sans MS"/>
          <w:bCs/>
          <w:lang w:val="fr-FR"/>
        </w:rPr>
        <w:instrText xml:space="preserve"> FORMCHECKBOX </w:instrText>
      </w:r>
      <w:r w:rsidR="005213C3">
        <w:rPr>
          <w:rFonts w:ascii="Comic Sans MS" w:hAnsi="Comic Sans MS"/>
          <w:bCs/>
        </w:rPr>
      </w:r>
      <w:r w:rsidR="005213C3">
        <w:rPr>
          <w:rFonts w:ascii="Comic Sans MS" w:hAnsi="Comic Sans MS"/>
          <w:bCs/>
        </w:rPr>
        <w:fldChar w:fldCharType="separate"/>
      </w:r>
      <w:r w:rsidRPr="0054494B">
        <w:rPr>
          <w:rFonts w:ascii="Comic Sans MS" w:hAnsi="Comic Sans MS"/>
          <w:bCs/>
        </w:rPr>
        <w:fldChar w:fldCharType="end"/>
      </w:r>
    </w:p>
    <w:p w:rsidR="00985070" w:rsidRPr="00985070" w:rsidRDefault="00985070" w:rsidP="00985070">
      <w:pPr>
        <w:rPr>
          <w:sz w:val="20"/>
          <w:lang w:val="fr-FR"/>
        </w:rPr>
      </w:pPr>
    </w:p>
    <w:p w:rsidR="00985070" w:rsidRPr="00985070" w:rsidRDefault="00985070" w:rsidP="00985070">
      <w:pPr>
        <w:rPr>
          <w:sz w:val="20"/>
          <w:lang w:val="fr-FR"/>
        </w:rPr>
      </w:pPr>
      <w:r w:rsidRPr="00985070">
        <w:rPr>
          <w:sz w:val="20"/>
          <w:lang w:val="fr-FR"/>
        </w:rPr>
        <w:t xml:space="preserve">Capacité respective en secteur COVID négatif : </w:t>
      </w:r>
    </w:p>
    <w:p w:rsidR="00985070" w:rsidRPr="00985070" w:rsidRDefault="00985070" w:rsidP="00985070">
      <w:pPr>
        <w:rPr>
          <w:sz w:val="20"/>
          <w:lang w:val="fr-FR"/>
        </w:rPr>
      </w:pPr>
    </w:p>
    <w:p w:rsidR="00985070" w:rsidRPr="00985070" w:rsidRDefault="00985070" w:rsidP="00985070">
      <w:pPr>
        <w:rPr>
          <w:sz w:val="20"/>
          <w:lang w:val="fr-FR"/>
        </w:rPr>
      </w:pPr>
      <w:r w:rsidRPr="00985070">
        <w:rPr>
          <w:sz w:val="20"/>
          <w:lang w:val="fr-FR"/>
        </w:rPr>
        <w:t>Si vous n’exercez pas l’activité de soins de réanimation ou ne disposez pas de moyens nécessaires aux soins intensifs ou à la surveillance continue, lister les conventions établies avec d’autres établissements</w:t>
      </w:r>
      <w:r w:rsidR="008C68FB">
        <w:rPr>
          <w:sz w:val="20"/>
          <w:lang w:val="fr-FR"/>
        </w:rPr>
        <w:t xml:space="preserve"> pour garantir l’accès à cette offre de soins</w:t>
      </w:r>
      <w:r w:rsidRPr="00985070">
        <w:rPr>
          <w:sz w:val="20"/>
          <w:lang w:val="fr-FR"/>
        </w:rPr>
        <w:t xml:space="preserve"> :</w:t>
      </w:r>
    </w:p>
    <w:p w:rsidR="00985070" w:rsidRPr="00985070" w:rsidRDefault="00985070" w:rsidP="00985070">
      <w:pPr>
        <w:rPr>
          <w:sz w:val="20"/>
          <w:lang w:val="fr-FR"/>
        </w:rPr>
      </w:pPr>
    </w:p>
    <w:p w:rsidR="00985070" w:rsidRPr="00985070" w:rsidRDefault="00985070" w:rsidP="00985070">
      <w:pPr>
        <w:rPr>
          <w:sz w:val="20"/>
          <w:lang w:val="fr-FR"/>
        </w:rPr>
      </w:pPr>
    </w:p>
    <w:p w:rsidR="00985070" w:rsidRDefault="00D52430" w:rsidP="00985070">
      <w:pPr>
        <w:rPr>
          <w:sz w:val="20"/>
          <w:lang w:val="fr-FR"/>
        </w:rPr>
      </w:pPr>
      <w:r w:rsidRPr="00985070">
        <w:rPr>
          <w:b/>
          <w:color w:val="231F20"/>
          <w:sz w:val="20"/>
          <w:lang w:val="fr-FR"/>
        </w:rPr>
        <w:sym w:font="Wingdings" w:char="F0C4"/>
      </w:r>
      <w:r w:rsidR="00985070" w:rsidRPr="0081135E">
        <w:rPr>
          <w:b/>
          <w:sz w:val="20"/>
          <w:lang w:val="fr-FR"/>
        </w:rPr>
        <w:t>Critères généraux et spécifiques de l’INCa</w:t>
      </w:r>
      <w:r w:rsidR="00985070" w:rsidRPr="00985070">
        <w:rPr>
          <w:sz w:val="20"/>
          <w:lang w:val="fr-FR"/>
        </w:rPr>
        <w:t xml:space="preserve"> relatifs à la pratique de la chirurgie des cancers =&gt; remplir l’annexe qui correspond à la demande (chir</w:t>
      </w:r>
      <w:r w:rsidR="00985070">
        <w:rPr>
          <w:sz w:val="20"/>
          <w:lang w:val="fr-FR"/>
        </w:rPr>
        <w:t xml:space="preserve">urgie des cancers </w:t>
      </w:r>
      <w:r>
        <w:rPr>
          <w:sz w:val="20"/>
          <w:lang w:val="fr-FR"/>
        </w:rPr>
        <w:t>mammaires :</w:t>
      </w:r>
      <w:r w:rsidR="00985070" w:rsidRPr="00985070">
        <w:rPr>
          <w:sz w:val="20"/>
          <w:lang w:val="fr-FR"/>
        </w:rPr>
        <w:t xml:space="preserve"> annexes 1 à 6) </w:t>
      </w:r>
    </w:p>
    <w:p w:rsidR="00985070" w:rsidRDefault="00985070" w:rsidP="00527A72">
      <w:pPr>
        <w:rPr>
          <w:sz w:val="20"/>
          <w:lang w:val="fr-FR"/>
        </w:rPr>
      </w:pPr>
    </w:p>
    <w:p w:rsidR="00FD1A33" w:rsidRPr="00527A72" w:rsidRDefault="00FD1A33" w:rsidP="00527A72">
      <w:pPr>
        <w:rPr>
          <w:sz w:val="20"/>
          <w:lang w:val="fr-FR"/>
        </w:rPr>
      </w:pPr>
    </w:p>
    <w:p w:rsidR="00527A72" w:rsidRPr="00527A72" w:rsidRDefault="00527A72" w:rsidP="00527A72">
      <w:pPr>
        <w:rPr>
          <w:sz w:val="20"/>
          <w:lang w:val="fr-FR"/>
        </w:rPr>
      </w:pPr>
      <w:r w:rsidRPr="00527A72">
        <w:rPr>
          <w:sz w:val="20"/>
          <w:lang w:val="fr-FR"/>
        </w:rPr>
        <w:tab/>
      </w:r>
    </w:p>
    <w:p w:rsidR="00F7722A" w:rsidRDefault="00F7722A" w:rsidP="00B55B58">
      <w:pPr>
        <w:pStyle w:val="Corpsdetexte"/>
      </w:pPr>
    </w:p>
    <w:p w:rsidR="00F7722A" w:rsidRDefault="00F7722A" w:rsidP="00B55B58">
      <w:pPr>
        <w:pStyle w:val="Corpsdetexte"/>
      </w:pPr>
    </w:p>
    <w:tbl>
      <w:tblPr>
        <w:tblStyle w:val="Grilledutableau1"/>
        <w:tblW w:w="0" w:type="auto"/>
        <w:tblLook w:val="01E0" w:firstRow="1" w:lastRow="1" w:firstColumn="1" w:lastColumn="1" w:noHBand="0" w:noVBand="0"/>
      </w:tblPr>
      <w:tblGrid>
        <w:gridCol w:w="9288"/>
      </w:tblGrid>
      <w:tr w:rsidR="00D52430" w:rsidRPr="00650C00" w:rsidTr="00AA4B9F">
        <w:tc>
          <w:tcPr>
            <w:tcW w:w="9288" w:type="dxa"/>
            <w:shd w:val="clear" w:color="auto" w:fill="auto"/>
          </w:tcPr>
          <w:p w:rsidR="00D52430" w:rsidRPr="00D52430" w:rsidRDefault="00D52430" w:rsidP="00AA4B9F">
            <w:pPr>
              <w:keepNext/>
              <w:jc w:val="center"/>
              <w:outlineLvl w:val="3"/>
              <w:rPr>
                <w:rFonts w:ascii="Comic Sans MS" w:hAnsi="Comic Sans MS"/>
                <w:b/>
                <w:bCs/>
                <w:sz w:val="24"/>
                <w:szCs w:val="24"/>
              </w:rPr>
            </w:pPr>
            <w:bookmarkStart w:id="1" w:name="_Toc508886809"/>
            <w:r w:rsidRPr="00D52430">
              <w:rPr>
                <w:rFonts w:ascii="Comic Sans MS" w:hAnsi="Comic Sans MS"/>
                <w:b/>
                <w:bCs/>
                <w:sz w:val="24"/>
                <w:szCs w:val="24"/>
              </w:rPr>
              <w:lastRenderedPageBreak/>
              <w:t>Annexe 1 : chirurgie des cancers mammaires</w:t>
            </w:r>
            <w:bookmarkEnd w:id="1"/>
          </w:p>
        </w:tc>
      </w:tr>
    </w:tbl>
    <w:p w:rsidR="00D52430" w:rsidRPr="00D52430" w:rsidRDefault="00D52430" w:rsidP="00D52430">
      <w:pPr>
        <w:rPr>
          <w:rFonts w:ascii="Comic Sans MS" w:hAnsi="Comic Sans MS"/>
          <w:sz w:val="20"/>
          <w:szCs w:val="20"/>
          <w:lang w:val="fr-FR"/>
        </w:rPr>
      </w:pPr>
    </w:p>
    <w:tbl>
      <w:tblPr>
        <w:tblStyle w:val="Grilledutableau1"/>
        <w:tblW w:w="0" w:type="auto"/>
        <w:tblLook w:val="04A0" w:firstRow="1" w:lastRow="0" w:firstColumn="1" w:lastColumn="0" w:noHBand="0" w:noVBand="1"/>
      </w:tblPr>
      <w:tblGrid>
        <w:gridCol w:w="9747"/>
      </w:tblGrid>
      <w:tr w:rsidR="00D52430" w:rsidRPr="00650C00" w:rsidTr="00AA4B9F">
        <w:tc>
          <w:tcPr>
            <w:tcW w:w="9747" w:type="dxa"/>
            <w:tcBorders>
              <w:top w:val="nil"/>
              <w:left w:val="nil"/>
              <w:bottom w:val="nil"/>
              <w:right w:val="nil"/>
            </w:tcBorders>
            <w:shd w:val="clear" w:color="auto" w:fill="auto"/>
          </w:tcPr>
          <w:p w:rsidR="00D52430" w:rsidRPr="00B31275" w:rsidRDefault="00D52430" w:rsidP="00AA4B9F">
            <w:pPr>
              <w:tabs>
                <w:tab w:val="left" w:pos="3960"/>
              </w:tabs>
              <w:jc w:val="both"/>
              <w:rPr>
                <w:rFonts w:ascii="Comic Sans MS" w:hAnsi="Comic Sans MS" w:cs="Arial"/>
                <w:b/>
              </w:rPr>
            </w:pPr>
            <w:r w:rsidRPr="00B31275">
              <w:rPr>
                <w:rFonts w:ascii="Comic Sans MS" w:hAnsi="Comic Sans MS" w:cs="Arial"/>
                <w:b/>
              </w:rPr>
              <w:t xml:space="preserve">Critères d’agrément de l’INCa </w:t>
            </w:r>
            <w:r w:rsidRPr="00B31275">
              <w:rPr>
                <w:rFonts w:ascii="Comic Sans MS" w:hAnsi="Comic Sans MS" w:cs="Arial"/>
              </w:rPr>
              <w:t>(article R.6123-88, 3° du CSP)</w:t>
            </w:r>
          </w:p>
          <w:p w:rsidR="00D52430" w:rsidRPr="00B31275" w:rsidRDefault="00D52430" w:rsidP="00AA4B9F">
            <w:pPr>
              <w:tabs>
                <w:tab w:val="left" w:pos="1224"/>
              </w:tabs>
              <w:jc w:val="both"/>
              <w:rPr>
                <w:rFonts w:ascii="Comic Sans MS" w:hAnsi="Comic Sans MS" w:cs="Arial"/>
              </w:rPr>
            </w:pPr>
          </w:p>
          <w:p w:rsidR="00D52430" w:rsidRPr="00B31275" w:rsidRDefault="00D52430" w:rsidP="00AA4B9F">
            <w:pPr>
              <w:jc w:val="both"/>
              <w:rPr>
                <w:rFonts w:ascii="Comic Sans MS" w:hAnsi="Comic Sans MS" w:cs="Arial"/>
                <w:sz w:val="22"/>
                <w:szCs w:val="22"/>
                <w:u w:val="single"/>
              </w:rPr>
            </w:pPr>
            <w:r w:rsidRPr="00B31275">
              <w:rPr>
                <w:rFonts w:ascii="Comic Sans MS" w:hAnsi="Comic Sans MS" w:cs="Arial"/>
                <w:b/>
                <w:sz w:val="22"/>
                <w:szCs w:val="22"/>
                <w:u w:val="single"/>
              </w:rPr>
              <w:t xml:space="preserve">I Critères communs à la chirurgie des cancers </w:t>
            </w:r>
          </w:p>
        </w:tc>
      </w:tr>
    </w:tbl>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B31275" w:rsidTr="00AA4B9F">
        <w:tc>
          <w:tcPr>
            <w:tcW w:w="9214" w:type="dxa"/>
            <w:gridSpan w:val="2"/>
            <w:vAlign w:val="center"/>
          </w:tcPr>
          <w:p w:rsidR="00D52430" w:rsidRPr="00B31275" w:rsidRDefault="00D52430" w:rsidP="00AA4B9F">
            <w:pPr>
              <w:spacing w:before="60" w:after="60"/>
              <w:jc w:val="center"/>
              <w:rPr>
                <w:rFonts w:ascii="Comic Sans MS" w:hAnsi="Comic Sans MS" w:cs="Arial"/>
              </w:rPr>
            </w:pPr>
            <w:r w:rsidRPr="00B31275">
              <w:rPr>
                <w:rFonts w:ascii="Comic Sans MS" w:hAnsi="Comic Sans MS" w:cs="Arial"/>
                <w:b/>
              </w:rPr>
              <w:t>Chirurgie carcinologique mammaire</w:t>
            </w:r>
          </w:p>
        </w:tc>
      </w:tr>
      <w:tr w:rsidR="00D52430" w:rsidRPr="00B31275" w:rsidTr="00AA4B9F">
        <w:tc>
          <w:tcPr>
            <w:tcW w:w="4962" w:type="dxa"/>
          </w:tcPr>
          <w:p w:rsidR="00D52430" w:rsidRPr="00B31275" w:rsidRDefault="00D52430" w:rsidP="00AA4B9F">
            <w:pPr>
              <w:jc w:val="center"/>
              <w:rPr>
                <w:rFonts w:ascii="Comic Sans MS" w:hAnsi="Comic Sans MS" w:cs="Arial"/>
              </w:rPr>
            </w:pPr>
            <w:r>
              <w:rPr>
                <w:rFonts w:ascii="Comic Sans MS" w:hAnsi="Comic Sans MS" w:cs="Arial"/>
                <w:b/>
              </w:rPr>
              <w:t>Nom</w:t>
            </w:r>
            <w:r w:rsidRPr="00B31275">
              <w:rPr>
                <w:rFonts w:ascii="Comic Sans MS" w:hAnsi="Comic Sans MS" w:cs="Arial"/>
                <w:b/>
              </w:rPr>
              <w:t xml:space="preserve"> des chirurgiens</w:t>
            </w:r>
          </w:p>
        </w:tc>
        <w:tc>
          <w:tcPr>
            <w:tcW w:w="4252" w:type="dxa"/>
          </w:tcPr>
          <w:p w:rsidR="00D52430" w:rsidRPr="00B31275" w:rsidRDefault="00D52430" w:rsidP="00AA4B9F">
            <w:pPr>
              <w:jc w:val="center"/>
              <w:rPr>
                <w:rFonts w:ascii="Comic Sans MS" w:hAnsi="Comic Sans MS" w:cs="Arial"/>
              </w:rPr>
            </w:pPr>
            <w:r w:rsidRPr="00B31275">
              <w:rPr>
                <w:rFonts w:ascii="Comic Sans MS" w:hAnsi="Comic Sans MS" w:cs="Arial"/>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bl>
    <w:p w:rsidR="00D52430" w:rsidRPr="005E3AEF"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mammaire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nom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 xml:space="preserve">lieu :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adjustRightInd w:val="0"/>
        <w:jc w:val="both"/>
        <w:rPr>
          <w:rFonts w:ascii="Comic Sans MS" w:hAnsi="Comic Sans MS"/>
          <w:b/>
          <w:sz w:val="20"/>
          <w:szCs w:val="20"/>
          <w:lang w:val="fr-FR"/>
        </w:rPr>
      </w:pPr>
      <w:r w:rsidRPr="00D52430">
        <w:rPr>
          <w:rFonts w:ascii="Comic Sans MS" w:hAnsi="Comic Sans MS"/>
          <w:b/>
          <w:sz w:val="20"/>
          <w:szCs w:val="20"/>
          <w:lang w:val="fr-FR"/>
        </w:rPr>
        <w:t xml:space="preserve">3.  </w:t>
      </w:r>
      <w:r w:rsidRPr="00D52430">
        <w:rPr>
          <w:rFonts w:ascii="Comic Sans MS" w:hAnsi="Comic Sans MS"/>
          <w:sz w:val="20"/>
          <w:szCs w:val="20"/>
          <w:lang w:val="fr-FR"/>
        </w:rPr>
        <w:t>Le dossier du patient contient nécessairement le compte rendu de la réunion de concertation pluridisciplinaire, ainsi qu’un compte rendu anatomopathologique et un compte rendu opératoire contenant au moins les éléments définis par l’INCa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i/>
          <w:sz w:val="20"/>
          <w:szCs w:val="20"/>
          <w:lang w:val="fr-FR"/>
        </w:rPr>
      </w:pPr>
      <w:r w:rsidRPr="00D52430">
        <w:rPr>
          <w:rFonts w:ascii="Comic Sans MS" w:hAnsi="Comic Sans MS"/>
          <w:sz w:val="20"/>
          <w:szCs w:val="20"/>
          <w:lang w:val="fr-FR"/>
        </w:rPr>
        <w:t xml:space="preserve">Le dossier de chaque nouveau patient contient </w:t>
      </w:r>
      <w:r w:rsidRPr="00D52430">
        <w:rPr>
          <w:rFonts w:ascii="Comic Sans MS" w:hAnsi="Comic Sans MS"/>
          <w:i/>
          <w:sz w:val="20"/>
          <w:szCs w:val="20"/>
          <w:lang w:val="fr-FR"/>
        </w:rPr>
        <w:t>:</w:t>
      </w:r>
    </w:p>
    <w:p w:rsidR="00D52430" w:rsidRPr="00D52430" w:rsidRDefault="00D52430" w:rsidP="00D52430">
      <w:pPr>
        <w:widowControl/>
        <w:numPr>
          <w:ilvl w:val="0"/>
          <w:numId w:val="13"/>
        </w:numPr>
        <w:tabs>
          <w:tab w:val="left" w:pos="1701"/>
        </w:tabs>
        <w:autoSpaceDE/>
        <w:autoSpaceDN/>
        <w:ind w:left="714" w:hanging="357"/>
        <w:contextualSpacing/>
        <w:jc w:val="both"/>
        <w:rPr>
          <w:rFonts w:ascii="Comic Sans MS" w:hAnsi="Comic Sans MS"/>
          <w:b/>
          <w:sz w:val="20"/>
          <w:szCs w:val="20"/>
          <w:lang w:val="fr-FR"/>
        </w:rPr>
      </w:pPr>
      <w:r w:rsidRPr="00D52430">
        <w:rPr>
          <w:rFonts w:ascii="Comic Sans MS" w:hAnsi="Comic Sans MS"/>
          <w:sz w:val="20"/>
          <w:szCs w:val="20"/>
          <w:lang w:val="fr-FR"/>
        </w:rPr>
        <w:t>la fiche RCP retraçant l’avis et la proposition thérapeutique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contextualSpacing/>
        <w:jc w:val="both"/>
        <w:rPr>
          <w:rFonts w:ascii="Comic Sans MS" w:hAnsi="Comic Sans MS"/>
          <w:b/>
          <w:sz w:val="20"/>
          <w:szCs w:val="20"/>
          <w:lang w:val="fr-FR"/>
        </w:rPr>
      </w:pPr>
      <w:r w:rsidRPr="00D52430">
        <w:rPr>
          <w:rFonts w:ascii="Comic Sans MS" w:hAnsi="Comic Sans MS"/>
          <w:sz w:val="20"/>
          <w:szCs w:val="20"/>
          <w:lang w:val="fr-FR"/>
        </w:rPr>
        <w:t>un compte rendu anatomopathologique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opératoire contenant au moins les éléments définis par l’INCa : </w:t>
      </w:r>
    </w:p>
    <w:p w:rsidR="00D52430" w:rsidRPr="00D52430" w:rsidRDefault="00D52430" w:rsidP="00D52430">
      <w:pPr>
        <w:tabs>
          <w:tab w:val="left" w:pos="1701"/>
        </w:tabs>
        <w:ind w:left="720"/>
        <w:contextualSpacing/>
        <w:jc w:val="both"/>
        <w:rPr>
          <w:rFonts w:ascii="Comic Sans MS" w:hAnsi="Comic Sans MS"/>
          <w:b/>
          <w:sz w:val="20"/>
          <w:szCs w:val="20"/>
          <w:lang w:val="fr-FR"/>
        </w:rPr>
      </w:pPr>
      <w:r w:rsidRPr="00D52430">
        <w:rPr>
          <w:rFonts w:ascii="Comic Sans MS" w:hAnsi="Comic Sans MS"/>
          <w:sz w:val="20"/>
          <w:szCs w:val="20"/>
          <w:lang w:val="fr-FR"/>
        </w:rPr>
        <w:t xml:space="preserve">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xml:space="preserve">  Une organisation est prévue permettant de réaliser des examens histologiques extemporanés, sur place ou par convention :</w:t>
      </w:r>
    </w:p>
    <w:p w:rsidR="00D52430" w:rsidRPr="00B31275"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b/>
          <w:sz w:val="20"/>
          <w:szCs w:val="20"/>
        </w:rPr>
      </w:pPr>
      <w:r w:rsidRPr="00B31275">
        <w:rPr>
          <w:rFonts w:ascii="Comic Sans MS" w:hAnsi="Comic Sans MS"/>
          <w:sz w:val="20"/>
          <w:szCs w:val="20"/>
        </w:rPr>
        <w:t xml:space="preserve">sur place :  </w:t>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par convention : oui</w:t>
      </w:r>
      <w:r w:rsidRPr="00D52430">
        <w:rPr>
          <w:rFonts w:ascii="Comic Sans MS" w:hAnsi="Comic Sans MS"/>
          <w:b/>
          <w:sz w:val="20"/>
          <w:szCs w:val="20"/>
          <w:lang w:val="fr-FR"/>
        </w:rPr>
        <w:t xml:space="preserve">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 xml:space="preserve">avec qui ? : </w:t>
      </w:r>
    </w:p>
    <w:p w:rsidR="00D52430" w:rsidRPr="00D52430" w:rsidRDefault="00D52430" w:rsidP="00D52430">
      <w:pPr>
        <w:contextualSpacing/>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color w:val="0070C0"/>
          <w:sz w:val="20"/>
          <w:szCs w:val="20"/>
          <w:lang w:val="fr-FR"/>
        </w:rPr>
      </w:pPr>
      <w:r w:rsidRPr="00D52430">
        <w:rPr>
          <w:rFonts w:ascii="Comic Sans MS" w:hAnsi="Comic Sans MS"/>
          <w:sz w:val="20"/>
          <w:szCs w:val="20"/>
          <w:lang w:val="fr-FR"/>
        </w:rPr>
        <w:t xml:space="preserve">Précisez l’organisation mise en place (par exemple : local destiné à l’anatomopathologiste,…) </w:t>
      </w:r>
      <w:r w:rsidRPr="00D52430">
        <w:rPr>
          <w:rFonts w:ascii="Comic Sans MS" w:hAnsi="Comic Sans MS"/>
          <w:color w:val="0070C0"/>
          <w:sz w:val="20"/>
          <w:szCs w:val="20"/>
          <w:lang w:val="fr-FR"/>
        </w:rPr>
        <w:t>:</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En cas de besoin pour la prise en charge d’un malade, l’accès à une tumorothèque est organisé sur place ou garanti par une convention selon les recommandations de conservation des prélèvements définies par l’INCa :</w:t>
      </w:r>
    </w:p>
    <w:p w:rsidR="00D52430" w:rsidRPr="00B31275"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b/>
          <w:sz w:val="20"/>
          <w:szCs w:val="20"/>
        </w:rPr>
      </w:pPr>
      <w:r w:rsidRPr="00B31275">
        <w:rPr>
          <w:rFonts w:ascii="Comic Sans MS" w:hAnsi="Comic Sans MS"/>
          <w:sz w:val="20"/>
          <w:szCs w:val="20"/>
        </w:rPr>
        <w:t xml:space="preserve">sur place : </w:t>
      </w:r>
      <w:r w:rsidRPr="004E21B4">
        <w:rPr>
          <w:rFonts w:ascii="Comic Sans MS" w:hAnsi="Comic Sans MS"/>
          <w:b/>
          <w:sz w:val="20"/>
          <w:szCs w:val="20"/>
        </w:rPr>
        <w:t>oui</w:t>
      </w:r>
      <w:r w:rsidRPr="00B31275">
        <w:rPr>
          <w:rFonts w:ascii="Comic Sans MS" w:hAnsi="Comic Sans MS"/>
          <w:b/>
          <w:sz w:val="20"/>
          <w:szCs w:val="20"/>
        </w:rPr>
        <w:t xml:space="preserve">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Lister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lastRenderedPageBreak/>
        <w:t>7.</w:t>
      </w:r>
      <w:r w:rsidRPr="00D52430">
        <w:rPr>
          <w:rFonts w:ascii="Comic Sans MS" w:hAnsi="Comic Sans MS"/>
          <w:sz w:val="20"/>
          <w:szCs w:val="20"/>
          <w:lang w:val="fr-FR"/>
        </w:rPr>
        <w:t xml:space="preserve">  Une démarche de qualité, comportant notamment des réunions régulières de morbimortalité, est mise en place :</w:t>
      </w:r>
    </w:p>
    <w:p w:rsidR="00D52430" w:rsidRPr="00D52430" w:rsidRDefault="00D52430" w:rsidP="00D52430">
      <w:pPr>
        <w:jc w:val="both"/>
        <w:rPr>
          <w:rFonts w:ascii="Comic Sans MS" w:hAnsi="Comic Sans MS"/>
          <w:b/>
          <w:sz w:val="20"/>
          <w:szCs w:val="20"/>
          <w:lang w:val="fr-FR"/>
        </w:rPr>
      </w:pPr>
      <w:r w:rsidRPr="00D52430">
        <w:rPr>
          <w:rFonts w:ascii="Comic Sans MS" w:hAnsi="Comic Sans MS"/>
          <w:sz w:val="20"/>
          <w:szCs w:val="20"/>
          <w:lang w:val="fr-FR"/>
        </w:rPr>
        <w:t>Des réunions de morbimortalité dans le domaine des pathologies mammaires cancéreuses sont mises en place</w:t>
      </w:r>
      <w:r w:rsidRPr="00D52430">
        <w:rPr>
          <w:rFonts w:ascii="Comic Sans MS" w:hAnsi="Comic Sans MS"/>
          <w:b/>
          <w:sz w:val="20"/>
          <w:szCs w:val="20"/>
          <w:lang w:val="fr-FR"/>
        </w:rPr>
        <w:t xml:space="preserve"> :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1"/>
      </w:tblGrid>
      <w:tr w:rsidR="00D52430" w:rsidRPr="00650C00" w:rsidTr="00AA4B9F">
        <w:tc>
          <w:tcPr>
            <w:tcW w:w="10061" w:type="dxa"/>
            <w:shd w:val="clear" w:color="auto" w:fill="auto"/>
          </w:tcPr>
          <w:p w:rsidR="00D52430" w:rsidRPr="00B31275" w:rsidRDefault="00D52430" w:rsidP="00AA4B9F">
            <w:pPr>
              <w:spacing w:before="60" w:after="60"/>
              <w:jc w:val="both"/>
              <w:rPr>
                <w:rFonts w:ascii="Comic Sans MS" w:hAnsi="Comic Sans MS" w:cs="Arial"/>
                <w:b/>
                <w:sz w:val="22"/>
                <w:szCs w:val="22"/>
                <w:u w:val="single"/>
              </w:rPr>
            </w:pPr>
            <w:r w:rsidRPr="00B31275">
              <w:rPr>
                <w:rFonts w:ascii="Comic Sans MS" w:hAnsi="Comic Sans MS" w:cs="Arial"/>
                <w:b/>
                <w:sz w:val="22"/>
                <w:szCs w:val="22"/>
                <w:u w:val="single"/>
              </w:rPr>
              <w:t>II. Critères spécifiques à la chirurgie carcinologique mammaire</w:t>
            </w:r>
          </w:p>
        </w:tc>
      </w:tr>
    </w:tbl>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Accès sur place ou par convention, aux techniques de plastie mammaire :</w:t>
      </w:r>
    </w:p>
    <w:p w:rsidR="00D52430" w:rsidRPr="00B31275"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rPr>
      </w:pPr>
      <w:r w:rsidRPr="00B31275">
        <w:rPr>
          <w:rFonts w:ascii="Comic Sans MS" w:hAnsi="Comic Sans MS"/>
          <w:sz w:val="20"/>
          <w:szCs w:val="20"/>
        </w:rPr>
        <w:t>sur place :</w:t>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Accès sur place ou par convention aux techniques permettant la détection du ganglion sentinelle :</w:t>
      </w:r>
    </w:p>
    <w:p w:rsidR="00D52430" w:rsidRPr="00B31275" w:rsidRDefault="00D52430" w:rsidP="00D52430">
      <w:pPr>
        <w:widowControl/>
        <w:numPr>
          <w:ilvl w:val="0"/>
          <w:numId w:val="13"/>
        </w:numPr>
        <w:tabs>
          <w:tab w:val="left" w:pos="1701"/>
        </w:tabs>
        <w:autoSpaceDE/>
        <w:autoSpaceDN/>
        <w:ind w:left="714" w:hanging="357"/>
        <w:contextualSpacing/>
        <w:jc w:val="both"/>
        <w:rPr>
          <w:rFonts w:ascii="Comic Sans MS" w:hAnsi="Comic Sans MS"/>
          <w:sz w:val="20"/>
          <w:szCs w:val="20"/>
        </w:rPr>
      </w:pPr>
      <w:r w:rsidRPr="00B31275">
        <w:rPr>
          <w:rFonts w:ascii="Comic Sans MS" w:hAnsi="Comic Sans MS"/>
          <w:sz w:val="20"/>
          <w:szCs w:val="20"/>
        </w:rPr>
        <w:t xml:space="preserve">sur place :  </w:t>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b/>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xml:space="preserve">  Une radiographie de la pièce opératoire peut être réalisée sur place </w:t>
      </w:r>
      <w:r w:rsidRPr="00D52430">
        <w:rPr>
          <w:rFonts w:ascii="Comic Sans MS" w:hAnsi="Comic Sans MS"/>
          <w:b/>
          <w:sz w:val="20"/>
          <w:szCs w:val="20"/>
          <w:lang w:val="fr-FR"/>
        </w:rPr>
        <w:t>: </w:t>
      </w:r>
    </w:p>
    <w:p w:rsidR="00D52430" w:rsidRPr="00B31275" w:rsidRDefault="00D52430" w:rsidP="00D52430">
      <w:pPr>
        <w:widowControl/>
        <w:numPr>
          <w:ilvl w:val="0"/>
          <w:numId w:val="15"/>
        </w:numPr>
        <w:autoSpaceDE/>
        <w:autoSpaceDN/>
        <w:contextualSpacing/>
        <w:jc w:val="both"/>
        <w:rPr>
          <w:rFonts w:ascii="Comic Sans MS" w:hAnsi="Comic Sans MS"/>
          <w:sz w:val="20"/>
          <w:szCs w:val="20"/>
        </w:rPr>
      </w:pP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B31275" w:rsidRDefault="00D52430" w:rsidP="00D52430">
      <w:pPr>
        <w:jc w:val="both"/>
        <w:rPr>
          <w:rFonts w:ascii="Comic Sans MS" w:hAnsi="Comic Sans MS"/>
          <w:sz w:val="20"/>
          <w:szCs w:val="20"/>
        </w:rPr>
      </w:pP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xml:space="preserve">  Accès sur place ou par convention, aux techniques de repérage mammaire : </w:t>
      </w:r>
    </w:p>
    <w:p w:rsidR="00D52430" w:rsidRPr="00B31275" w:rsidRDefault="00D52430" w:rsidP="00D52430">
      <w:pPr>
        <w:widowControl/>
        <w:numPr>
          <w:ilvl w:val="0"/>
          <w:numId w:val="15"/>
        </w:numPr>
        <w:autoSpaceDE/>
        <w:autoSpaceDN/>
        <w:contextualSpacing/>
        <w:jc w:val="both"/>
        <w:rPr>
          <w:rFonts w:ascii="Comic Sans MS" w:hAnsi="Comic Sans MS"/>
          <w:sz w:val="20"/>
          <w:szCs w:val="20"/>
        </w:rPr>
      </w:pPr>
      <w:r w:rsidRPr="00B31275">
        <w:rPr>
          <w:rFonts w:ascii="Comic Sans MS" w:hAnsi="Comic Sans MS"/>
          <w:sz w:val="20"/>
          <w:szCs w:val="20"/>
        </w:rPr>
        <w:t xml:space="preserve">sur place : </w:t>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tabs>
          <w:tab w:val="left" w:pos="1701"/>
        </w:tabs>
        <w:jc w:val="both"/>
        <w:rPr>
          <w:rFonts w:ascii="Comic Sans MS" w:hAnsi="Comic Sans MS"/>
          <w:sz w:val="20"/>
          <w:szCs w:val="20"/>
          <w:lang w:val="fr-FR"/>
        </w:rPr>
      </w:pPr>
    </w:p>
    <w:p w:rsidR="00D52430" w:rsidRPr="00D52430" w:rsidRDefault="00D52430" w:rsidP="00D52430">
      <w:pPr>
        <w:tabs>
          <w:tab w:val="left" w:pos="1701"/>
        </w:tabs>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Accès sur place ou par convention, à un service de médecine nucléaire :</w:t>
      </w:r>
    </w:p>
    <w:p w:rsidR="00D52430" w:rsidRPr="00B31275" w:rsidRDefault="00D52430" w:rsidP="00D52430">
      <w:pPr>
        <w:widowControl/>
        <w:numPr>
          <w:ilvl w:val="0"/>
          <w:numId w:val="13"/>
        </w:numPr>
        <w:tabs>
          <w:tab w:val="left" w:pos="1701"/>
        </w:tabs>
        <w:autoSpaceDE/>
        <w:autoSpaceDN/>
        <w:ind w:left="714" w:hanging="357"/>
        <w:contextualSpacing/>
        <w:jc w:val="both"/>
        <w:rPr>
          <w:rFonts w:ascii="Comic Sans MS" w:hAnsi="Comic Sans MS"/>
          <w:b/>
          <w:sz w:val="20"/>
          <w:szCs w:val="20"/>
        </w:rPr>
      </w:pPr>
      <w:r w:rsidRPr="00B31275">
        <w:rPr>
          <w:rFonts w:ascii="Comic Sans MS" w:hAnsi="Comic Sans MS"/>
          <w:sz w:val="20"/>
          <w:szCs w:val="20"/>
        </w:rPr>
        <w:t xml:space="preserve">sur place : </w:t>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sz w:val="20"/>
          <w:szCs w:val="20"/>
        </w:rPr>
        <w:tab/>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spacing w:after="200" w:line="276" w:lineRule="auto"/>
        <w:jc w:val="both"/>
        <w:rPr>
          <w:rFonts w:ascii="Comic Sans MS" w:hAnsi="Comic Sans MS"/>
          <w:sz w:val="20"/>
          <w:szCs w:val="20"/>
          <w:lang w:val="fr-FR"/>
        </w:rPr>
      </w:pPr>
      <w:r w:rsidRPr="00D52430">
        <w:rPr>
          <w:rFonts w:ascii="Comic Sans MS" w:hAnsi="Comic Sans MS"/>
          <w:sz w:val="20"/>
          <w:szCs w:val="20"/>
          <w:lang w:val="fr-FR"/>
        </w:rPr>
        <w:br w:type="page"/>
      </w:r>
    </w:p>
    <w:p w:rsidR="00D52430" w:rsidRPr="00D52430" w:rsidRDefault="00D52430" w:rsidP="00D52430">
      <w:pPr>
        <w:keepNext/>
        <w:widowControl/>
        <w:pBdr>
          <w:top w:val="single" w:sz="4" w:space="1" w:color="auto"/>
          <w:left w:val="single" w:sz="4" w:space="4" w:color="auto"/>
          <w:bottom w:val="single" w:sz="4" w:space="1" w:color="auto"/>
          <w:right w:val="single" w:sz="4" w:space="4" w:color="auto"/>
        </w:pBdr>
        <w:autoSpaceDE/>
        <w:autoSpaceDN/>
        <w:jc w:val="center"/>
        <w:outlineLvl w:val="3"/>
        <w:rPr>
          <w:rFonts w:ascii="Comic Sans MS" w:eastAsia="Times New Roman" w:hAnsi="Comic Sans MS" w:cs="Times New Roman"/>
          <w:b/>
          <w:bCs/>
          <w:sz w:val="24"/>
          <w:szCs w:val="24"/>
          <w:lang w:val="fr-FR" w:eastAsia="fr-FR"/>
        </w:rPr>
      </w:pPr>
      <w:r w:rsidRPr="00D52430">
        <w:rPr>
          <w:rFonts w:ascii="Comic Sans MS" w:eastAsia="Times New Roman" w:hAnsi="Comic Sans MS" w:cs="Times New Roman"/>
          <w:b/>
          <w:bCs/>
          <w:sz w:val="24"/>
          <w:szCs w:val="24"/>
          <w:lang w:val="fr-FR" w:eastAsia="fr-FR"/>
        </w:rPr>
        <w:lastRenderedPageBreak/>
        <w:t>Annexe 2 : chirurgie des cancers digestifs</w:t>
      </w:r>
    </w:p>
    <w:p w:rsidR="00D52430" w:rsidRPr="00D52430" w:rsidRDefault="00D52430" w:rsidP="00D52430">
      <w:pPr>
        <w:rPr>
          <w:rFonts w:ascii="Comic Sans MS" w:hAnsi="Comic Sans MS"/>
          <w:sz w:val="20"/>
          <w:szCs w:val="20"/>
          <w:lang w:val="fr-FR"/>
        </w:rPr>
      </w:pPr>
    </w:p>
    <w:p w:rsidR="00D52430" w:rsidRPr="00D52430" w:rsidRDefault="00D52430" w:rsidP="00D52430">
      <w:pPr>
        <w:rPr>
          <w:rFonts w:ascii="Comic Sans MS" w:hAnsi="Comic Sans MS"/>
          <w:sz w:val="20"/>
          <w:szCs w:val="20"/>
          <w:lang w:val="fr-FR"/>
        </w:rPr>
      </w:pPr>
    </w:p>
    <w:p w:rsidR="00D52430" w:rsidRPr="00D52430" w:rsidRDefault="00D52430" w:rsidP="00D52430">
      <w:pPr>
        <w:jc w:val="both"/>
        <w:rPr>
          <w:rFonts w:ascii="Comic Sans MS" w:hAnsi="Comic Sans MS"/>
          <w:b/>
          <w:lang w:val="fr-FR"/>
        </w:rPr>
      </w:pPr>
      <w:r w:rsidRPr="00D52430">
        <w:rPr>
          <w:rFonts w:ascii="Comic Sans MS" w:hAnsi="Comic Sans MS"/>
          <w:b/>
          <w:lang w:val="fr-FR"/>
        </w:rPr>
        <w:t>Critères d’agrément de l’INCa (article R.6123-88, 3° du CSP)</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b/>
          <w:u w:val="single"/>
          <w:lang w:val="fr-FR"/>
        </w:rPr>
      </w:pPr>
      <w:r w:rsidRPr="00D52430">
        <w:rPr>
          <w:rFonts w:ascii="Comic Sans MS" w:hAnsi="Comic Sans MS"/>
          <w:b/>
          <w:u w:val="single"/>
          <w:lang w:val="fr-FR"/>
        </w:rPr>
        <w:t>I. Critères communs à la chirurgie des cancers</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B31275" w:rsidTr="00AA4B9F">
        <w:tc>
          <w:tcPr>
            <w:tcW w:w="9214" w:type="dxa"/>
            <w:gridSpan w:val="2"/>
            <w:vAlign w:val="center"/>
          </w:tcPr>
          <w:p w:rsidR="00D52430" w:rsidRPr="00B31275" w:rsidRDefault="00D52430" w:rsidP="00AA4B9F">
            <w:pPr>
              <w:jc w:val="center"/>
              <w:rPr>
                <w:rFonts w:ascii="Comic Sans MS" w:hAnsi="Comic Sans MS"/>
              </w:rPr>
            </w:pPr>
            <w:r w:rsidRPr="00B31275">
              <w:rPr>
                <w:rFonts w:ascii="Comic Sans MS" w:hAnsi="Comic Sans MS"/>
                <w:b/>
              </w:rPr>
              <w:t>Chirurgie carcinologique digestive</w:t>
            </w:r>
          </w:p>
        </w:tc>
      </w:tr>
      <w:tr w:rsidR="00D52430" w:rsidRPr="00B31275" w:rsidTr="00AA4B9F">
        <w:tc>
          <w:tcPr>
            <w:tcW w:w="4962" w:type="dxa"/>
          </w:tcPr>
          <w:p w:rsidR="00D52430" w:rsidRPr="00B31275" w:rsidRDefault="00D52430" w:rsidP="00AA4B9F">
            <w:pPr>
              <w:jc w:val="center"/>
              <w:rPr>
                <w:rFonts w:ascii="Comic Sans MS" w:hAnsi="Comic Sans MS"/>
              </w:rPr>
            </w:pPr>
            <w:r>
              <w:rPr>
                <w:rFonts w:ascii="Comic Sans MS" w:hAnsi="Comic Sans MS"/>
                <w:b/>
              </w:rPr>
              <w:t>Nom</w:t>
            </w:r>
            <w:r w:rsidRPr="00B31275">
              <w:rPr>
                <w:rFonts w:ascii="Comic Sans MS" w:hAnsi="Comic Sans MS"/>
                <w:b/>
              </w:rPr>
              <w:t xml:space="preserve"> des chirurgiens</w:t>
            </w:r>
          </w:p>
        </w:tc>
        <w:tc>
          <w:tcPr>
            <w:tcW w:w="4252" w:type="dxa"/>
          </w:tcPr>
          <w:p w:rsidR="00D52430" w:rsidRPr="00B31275" w:rsidRDefault="00D52430" w:rsidP="00AA4B9F">
            <w:pPr>
              <w:jc w:val="center"/>
              <w:rPr>
                <w:rFonts w:ascii="Comic Sans MS" w:hAnsi="Comic Sans MS"/>
              </w:rPr>
            </w:pPr>
            <w:r w:rsidRPr="00B31275">
              <w:rPr>
                <w:rFonts w:ascii="Comic Sans MS" w:hAnsi="Comic Sans MS"/>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bl>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digestive :</w:t>
      </w:r>
    </w:p>
    <w:p w:rsidR="00D52430" w:rsidRPr="00B31275" w:rsidRDefault="00D52430" w:rsidP="00D52430">
      <w:pPr>
        <w:widowControl/>
        <w:numPr>
          <w:ilvl w:val="0"/>
          <w:numId w:val="19"/>
        </w:numPr>
        <w:autoSpaceDE/>
        <w:autoSpaceDN/>
        <w:jc w:val="both"/>
        <w:rPr>
          <w:rFonts w:ascii="Comic Sans MS" w:hAnsi="Comic Sans MS"/>
          <w:sz w:val="20"/>
          <w:szCs w:val="20"/>
        </w:rPr>
      </w:pPr>
      <w:r w:rsidRPr="00B31275">
        <w:rPr>
          <w:rFonts w:ascii="Comic Sans MS" w:hAnsi="Comic Sans MS"/>
          <w:sz w:val="20"/>
          <w:szCs w:val="20"/>
        </w:rPr>
        <w:t>nom :</w:t>
      </w:r>
    </w:p>
    <w:p w:rsidR="00D52430" w:rsidRPr="00B31275" w:rsidRDefault="00D52430" w:rsidP="00D52430">
      <w:pPr>
        <w:widowControl/>
        <w:numPr>
          <w:ilvl w:val="0"/>
          <w:numId w:val="19"/>
        </w:numPr>
        <w:autoSpaceDE/>
        <w:autoSpaceDN/>
        <w:jc w:val="both"/>
        <w:rPr>
          <w:rFonts w:ascii="Comic Sans MS" w:hAnsi="Comic Sans MS"/>
          <w:sz w:val="20"/>
          <w:szCs w:val="20"/>
        </w:rPr>
      </w:pPr>
      <w:r w:rsidRPr="00B31275">
        <w:rPr>
          <w:rFonts w:ascii="Comic Sans MS" w:hAnsi="Comic Sans MS"/>
          <w:sz w:val="20"/>
          <w:szCs w:val="20"/>
        </w:rPr>
        <w:t xml:space="preserve">lieu : </w:t>
      </w:r>
    </w:p>
    <w:p w:rsidR="00D52430" w:rsidRPr="00B31275" w:rsidRDefault="00D52430" w:rsidP="00D52430">
      <w:pPr>
        <w:widowControl/>
        <w:numPr>
          <w:ilvl w:val="0"/>
          <w:numId w:val="19"/>
        </w:numPr>
        <w:autoSpaceDE/>
        <w:autoSpaceDN/>
        <w:jc w:val="both"/>
        <w:rPr>
          <w:rFonts w:ascii="Comic Sans MS" w:hAnsi="Comic Sans MS"/>
          <w:sz w:val="20"/>
          <w:szCs w:val="20"/>
        </w:rPr>
      </w:pPr>
      <w:r w:rsidRPr="00B31275">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b/>
          <w:sz w:val="20"/>
          <w:szCs w:val="20"/>
          <w:lang w:val="fr-FR"/>
        </w:rPr>
      </w:pPr>
      <w:r w:rsidRPr="00D52430">
        <w:rPr>
          <w:rFonts w:ascii="Comic Sans MS" w:hAnsi="Comic Sans MS"/>
          <w:b/>
          <w:sz w:val="20"/>
          <w:szCs w:val="20"/>
          <w:lang w:val="fr-FR"/>
        </w:rPr>
        <w:t xml:space="preserve">3.  </w:t>
      </w:r>
      <w:r w:rsidRPr="00D52430">
        <w:rPr>
          <w:rFonts w:ascii="Comic Sans MS" w:hAnsi="Comic Sans MS"/>
          <w:sz w:val="20"/>
          <w:szCs w:val="20"/>
          <w:lang w:val="fr-FR"/>
        </w:rPr>
        <w:t>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i/>
          <w:sz w:val="20"/>
          <w:szCs w:val="20"/>
          <w:lang w:val="fr-FR"/>
        </w:rPr>
      </w:pPr>
      <w:r w:rsidRPr="00D52430">
        <w:rPr>
          <w:rFonts w:ascii="Comic Sans MS" w:hAnsi="Comic Sans MS"/>
          <w:sz w:val="20"/>
          <w:szCs w:val="20"/>
          <w:lang w:val="fr-FR"/>
        </w:rPr>
        <w:t xml:space="preserve">Le dossier de chaque nouveau patient, contient </w:t>
      </w:r>
      <w:r w:rsidRPr="00D52430">
        <w:rPr>
          <w:rFonts w:ascii="Comic Sans MS" w:hAnsi="Comic Sans MS"/>
          <w:i/>
          <w:sz w:val="20"/>
          <w:szCs w:val="20"/>
          <w:lang w:val="fr-FR"/>
        </w:rPr>
        <w:t>:</w:t>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la fiche RCP retraçant l’avis et la proposition thérapeutique</w:t>
      </w:r>
      <w:r w:rsidRPr="00D52430">
        <w:rPr>
          <w:rFonts w:ascii="Comic Sans MS" w:hAnsi="Comic Sans MS"/>
          <w:b/>
          <w:sz w:val="20"/>
          <w:szCs w:val="20"/>
          <w:lang w:val="fr-FR"/>
        </w:rPr>
        <w:t xml:space="preserve"> :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un compte rendu anatomopathologique</w:t>
      </w:r>
      <w:r w:rsidRPr="00D52430">
        <w:rPr>
          <w:rFonts w:ascii="Comic Sans MS" w:hAnsi="Comic Sans MS"/>
          <w:b/>
          <w:sz w:val="20"/>
          <w:szCs w:val="20"/>
          <w:lang w:val="fr-FR"/>
        </w:rPr>
        <w:t xml:space="preserve"> :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b/>
          <w:sz w:val="20"/>
          <w:szCs w:val="20"/>
          <w:lang w:val="fr-FR"/>
        </w:rPr>
      </w:pPr>
      <w:r w:rsidRPr="00D52430">
        <w:rPr>
          <w:rFonts w:ascii="Comic Sans MS" w:hAnsi="Comic Sans MS"/>
          <w:sz w:val="20"/>
          <w:szCs w:val="20"/>
          <w:lang w:val="fr-FR"/>
        </w:rPr>
        <w:t xml:space="preserve">un compte rendu opératoire contenant au moins les éléments définis par l’INCa : </w:t>
      </w:r>
    </w:p>
    <w:p w:rsidR="00D52430" w:rsidRPr="00D52430" w:rsidRDefault="00D52430" w:rsidP="00D52430">
      <w:pPr>
        <w:ind w:left="720"/>
        <w:jc w:val="both"/>
        <w:rPr>
          <w:rFonts w:ascii="Comic Sans MS" w:hAnsi="Comic Sans MS"/>
          <w:b/>
          <w:sz w:val="20"/>
          <w:szCs w:val="20"/>
          <w:lang w:val="fr-FR"/>
        </w:rPr>
      </w:pP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xml:space="preserve">  Une organisation est prévue permettant de réaliser des examens histologiques extemporanés, sur place ou par convention :</w:t>
      </w:r>
    </w:p>
    <w:p w:rsidR="00D52430" w:rsidRPr="00B31275" w:rsidRDefault="00D52430" w:rsidP="00D52430">
      <w:pPr>
        <w:widowControl/>
        <w:numPr>
          <w:ilvl w:val="0"/>
          <w:numId w:val="13"/>
        </w:numPr>
        <w:autoSpaceDE/>
        <w:autoSpaceDN/>
        <w:jc w:val="both"/>
        <w:rPr>
          <w:rFonts w:ascii="Comic Sans MS" w:hAnsi="Comic Sans MS"/>
          <w:b/>
          <w:sz w:val="20"/>
          <w:szCs w:val="20"/>
        </w:rPr>
      </w:pPr>
      <w:r w:rsidRPr="00B31275">
        <w:rPr>
          <w:rFonts w:ascii="Comic Sans MS" w:hAnsi="Comic Sans MS"/>
          <w:sz w:val="20"/>
          <w:szCs w:val="20"/>
        </w:rPr>
        <w:t xml:space="preserve">sur place : </w:t>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Présentez l’organisation mise en place (par exemple : local destiné à l’anatomopathologiste,…)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En cas de besoin pour la prise en charge d’un malade, l’accès à une tumorothèque est organisé sur place ou garanti par une convention selon les recommandations de conservation des prélèvements définies par l’NCa :</w:t>
      </w:r>
    </w:p>
    <w:p w:rsidR="00D52430" w:rsidRPr="00B31275" w:rsidRDefault="00D52430" w:rsidP="00D52430">
      <w:pPr>
        <w:widowControl/>
        <w:numPr>
          <w:ilvl w:val="0"/>
          <w:numId w:val="13"/>
        </w:numPr>
        <w:autoSpaceDE/>
        <w:autoSpaceDN/>
        <w:jc w:val="both"/>
        <w:rPr>
          <w:rFonts w:ascii="Comic Sans MS" w:hAnsi="Comic Sans MS"/>
          <w:b/>
          <w:sz w:val="20"/>
          <w:szCs w:val="20"/>
        </w:rPr>
      </w:pPr>
      <w:r w:rsidRPr="00B31275">
        <w:rPr>
          <w:rFonts w:ascii="Comic Sans MS" w:hAnsi="Comic Sans MS"/>
          <w:sz w:val="20"/>
          <w:szCs w:val="20"/>
        </w:rPr>
        <w:t xml:space="preserve">sur place : </w:t>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Listez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7.</w:t>
      </w:r>
      <w:r w:rsidRPr="00D52430">
        <w:rPr>
          <w:rFonts w:ascii="Comic Sans MS" w:hAnsi="Comic Sans MS"/>
          <w:sz w:val="20"/>
          <w:szCs w:val="20"/>
          <w:lang w:val="fr-FR"/>
        </w:rPr>
        <w:t xml:space="preserve">  Une démarche de qualité, comportant notamment des réunions régulières de morbimortalité, est mise en place :</w:t>
      </w:r>
    </w:p>
    <w:p w:rsidR="00D52430" w:rsidRPr="00D52430" w:rsidRDefault="00D52430" w:rsidP="00D52430">
      <w:pPr>
        <w:jc w:val="both"/>
        <w:rPr>
          <w:rFonts w:ascii="Comic Sans MS" w:hAnsi="Comic Sans MS"/>
          <w:b/>
          <w:sz w:val="20"/>
          <w:szCs w:val="20"/>
          <w:lang w:val="fr-FR"/>
        </w:rPr>
      </w:pPr>
      <w:r w:rsidRPr="00D52430">
        <w:rPr>
          <w:rFonts w:ascii="Comic Sans MS" w:hAnsi="Comic Sans MS"/>
          <w:sz w:val="20"/>
          <w:szCs w:val="20"/>
          <w:lang w:val="fr-FR"/>
        </w:rPr>
        <w:t>Des réunions de morbimortalité dans le domaine des pathologies digestives cancéreuses sont mises en place</w:t>
      </w:r>
      <w:r w:rsidRPr="00D52430">
        <w:rPr>
          <w:rFonts w:ascii="Comic Sans MS" w:hAnsi="Comic Sans MS"/>
          <w:b/>
          <w:sz w:val="20"/>
          <w:szCs w:val="20"/>
          <w:lang w:val="fr-FR"/>
        </w:rPr>
        <w:t xml:space="preserve"> :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1"/>
      </w:tblGrid>
      <w:tr w:rsidR="00D52430" w:rsidRPr="00650C00" w:rsidTr="00AA4B9F">
        <w:tc>
          <w:tcPr>
            <w:tcW w:w="10061" w:type="dxa"/>
            <w:shd w:val="clear" w:color="auto" w:fill="auto"/>
          </w:tcPr>
          <w:p w:rsidR="00D52430" w:rsidRPr="00B36BC6" w:rsidRDefault="00D52430" w:rsidP="00AA4B9F">
            <w:pPr>
              <w:jc w:val="both"/>
              <w:rPr>
                <w:rFonts w:ascii="Comic Sans MS" w:hAnsi="Comic Sans MS"/>
                <w:sz w:val="22"/>
                <w:szCs w:val="22"/>
                <w:u w:val="single"/>
              </w:rPr>
            </w:pPr>
            <w:r w:rsidRPr="00B36BC6">
              <w:rPr>
                <w:rFonts w:ascii="Comic Sans MS" w:hAnsi="Comic Sans MS"/>
                <w:b/>
                <w:sz w:val="22"/>
                <w:szCs w:val="22"/>
                <w:u w:val="single"/>
              </w:rPr>
              <w:t>II. Critères d’agrément (INCa) spécifiques à la chirurgie carcinologique digestive</w:t>
            </w:r>
          </w:p>
        </w:tc>
      </w:tr>
    </w:tbl>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Pour les cancers de l’œsophage, du foie, du pancréas et du rectum sous péritonéal, la RCP est tenue dans les conditions suivantes :</w:t>
      </w:r>
    </w:p>
    <w:p w:rsidR="00D52430" w:rsidRPr="00D52430" w:rsidRDefault="00D52430" w:rsidP="00D52430">
      <w:pPr>
        <w:pStyle w:val="Paragraphedeliste"/>
        <w:widowControl/>
        <w:numPr>
          <w:ilvl w:val="0"/>
          <w:numId w:val="26"/>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le dossier du patient fait l’objet d’une discussion : </w:t>
      </w:r>
      <w:r w:rsidRPr="00D52430">
        <w:rPr>
          <w:rFonts w:ascii="Comic Sans MS" w:hAnsi="Comic Sans MS"/>
          <w:b/>
          <w:sz w:val="20"/>
          <w:szCs w:val="20"/>
          <w:lang w:val="fr-FR"/>
        </w:rPr>
        <w:t xml:space="preserve">oui </w:t>
      </w:r>
      <w:r w:rsidRPr="00F8289E">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r w:rsidRPr="00D52430">
        <w:rPr>
          <w:rFonts w:ascii="Comic Sans MS" w:hAnsi="Comic Sans MS"/>
          <w:b/>
          <w:sz w:val="20"/>
          <w:szCs w:val="20"/>
          <w:lang w:val="fr-FR"/>
        </w:rPr>
        <w:t xml:space="preserve">    non </w:t>
      </w:r>
      <w:r w:rsidRPr="00F8289E">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p>
    <w:p w:rsidR="00D52430" w:rsidRPr="00D52430" w:rsidRDefault="00D52430" w:rsidP="00D52430">
      <w:pPr>
        <w:pStyle w:val="Paragraphedeliste"/>
        <w:widowControl/>
        <w:numPr>
          <w:ilvl w:val="0"/>
          <w:numId w:val="26"/>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la RCP valide l’indication opératoire : </w:t>
      </w:r>
      <w:r w:rsidRPr="00D52430">
        <w:rPr>
          <w:rFonts w:ascii="Comic Sans MS" w:hAnsi="Comic Sans MS"/>
          <w:b/>
          <w:sz w:val="20"/>
          <w:szCs w:val="20"/>
          <w:lang w:val="fr-FR"/>
        </w:rPr>
        <w:t xml:space="preserve">oui </w:t>
      </w:r>
      <w:r w:rsidRPr="00F8289E">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r w:rsidRPr="00D52430">
        <w:rPr>
          <w:rFonts w:ascii="Comic Sans MS" w:hAnsi="Comic Sans MS"/>
          <w:b/>
          <w:sz w:val="20"/>
          <w:szCs w:val="20"/>
          <w:lang w:val="fr-FR"/>
        </w:rPr>
        <w:t xml:space="preserve">    non </w:t>
      </w:r>
      <w:r w:rsidRPr="00F8289E">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p>
    <w:p w:rsidR="00D52430" w:rsidRPr="00D52430" w:rsidRDefault="00D52430" w:rsidP="00D52430">
      <w:pPr>
        <w:pStyle w:val="Paragraphedeliste"/>
        <w:widowControl/>
        <w:numPr>
          <w:ilvl w:val="0"/>
          <w:numId w:val="26"/>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RCP apprécie l’adéquation du plateau technique à l’intervention prévue et à la continuité des soins post-opératoires : </w:t>
      </w:r>
      <w:r w:rsidRPr="00D52430">
        <w:rPr>
          <w:rFonts w:ascii="Comic Sans MS" w:hAnsi="Comic Sans MS"/>
          <w:b/>
          <w:sz w:val="20"/>
          <w:szCs w:val="20"/>
          <w:lang w:val="fr-FR"/>
        </w:rPr>
        <w:t xml:space="preserve">oui </w:t>
      </w:r>
      <w:r w:rsidRPr="00F8289E">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r w:rsidRPr="00D52430">
        <w:rPr>
          <w:rFonts w:ascii="Comic Sans MS" w:hAnsi="Comic Sans MS"/>
          <w:b/>
          <w:sz w:val="20"/>
          <w:szCs w:val="20"/>
          <w:lang w:val="fr-FR"/>
        </w:rPr>
        <w:t xml:space="preserve">    non </w:t>
      </w:r>
      <w:r w:rsidRPr="00F8289E">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p>
    <w:p w:rsidR="00D52430" w:rsidRPr="00D52430" w:rsidRDefault="00D52430" w:rsidP="00D52430">
      <w:pPr>
        <w:pStyle w:val="Paragraphedeliste"/>
        <w:widowControl/>
        <w:numPr>
          <w:ilvl w:val="0"/>
          <w:numId w:val="26"/>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le chirurgien qui opérera le patient, si l’intervention est décidée, y participe : </w:t>
      </w:r>
    </w:p>
    <w:p w:rsidR="00D52430" w:rsidRPr="00D52430" w:rsidRDefault="00D52430" w:rsidP="00D52430">
      <w:pPr>
        <w:pStyle w:val="Paragraphedeliste"/>
        <w:jc w:val="both"/>
        <w:rPr>
          <w:rFonts w:ascii="Comic Sans MS" w:hAnsi="Comic Sans MS"/>
          <w:sz w:val="20"/>
          <w:szCs w:val="20"/>
          <w:lang w:val="fr-FR"/>
        </w:rPr>
      </w:pPr>
      <w:r w:rsidRPr="00D52430">
        <w:rPr>
          <w:rFonts w:ascii="Comic Sans MS" w:hAnsi="Comic Sans MS"/>
          <w:b/>
          <w:sz w:val="20"/>
          <w:szCs w:val="20"/>
          <w:lang w:val="fr-FR"/>
        </w:rPr>
        <w:t xml:space="preserve">oui </w:t>
      </w:r>
      <w:r w:rsidRPr="00F8289E">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r w:rsidRPr="00D52430">
        <w:rPr>
          <w:rFonts w:ascii="Comic Sans MS" w:hAnsi="Comic Sans MS"/>
          <w:b/>
          <w:sz w:val="20"/>
          <w:szCs w:val="20"/>
          <w:lang w:val="fr-FR"/>
        </w:rPr>
        <w:t xml:space="preserve">    non </w:t>
      </w:r>
      <w:r w:rsidRPr="00F8289E">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F8289E">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L’accès, sur place ou par convention, à l’endoscopie digestive opératoire est organisé :</w:t>
      </w:r>
    </w:p>
    <w:p w:rsidR="00D52430" w:rsidRPr="00B31275" w:rsidRDefault="00D52430" w:rsidP="00D52430">
      <w:pPr>
        <w:widowControl/>
        <w:numPr>
          <w:ilvl w:val="0"/>
          <w:numId w:val="13"/>
        </w:numPr>
        <w:autoSpaceDE/>
        <w:autoSpaceDN/>
        <w:jc w:val="both"/>
        <w:rPr>
          <w:rFonts w:ascii="Comic Sans MS" w:hAnsi="Comic Sans MS"/>
          <w:b/>
          <w:sz w:val="20"/>
          <w:szCs w:val="20"/>
        </w:rPr>
      </w:pPr>
      <w:r w:rsidRPr="00B31275">
        <w:rPr>
          <w:rFonts w:ascii="Comic Sans MS" w:hAnsi="Comic Sans MS"/>
          <w:sz w:val="20"/>
          <w:szCs w:val="20"/>
        </w:rPr>
        <w:t>sur place :</w:t>
      </w:r>
      <w:r w:rsidRPr="00B31275">
        <w:rPr>
          <w:rFonts w:ascii="Comic Sans MS" w:hAnsi="Comic Sans MS"/>
          <w:b/>
          <w:sz w:val="20"/>
          <w:szCs w:val="20"/>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Si oui, avec qui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L’accès, sur place ou par convention, à la radiologie interventionnelle est organisé :</w:t>
      </w:r>
    </w:p>
    <w:p w:rsidR="00D52430" w:rsidRPr="00B31275" w:rsidRDefault="00D52430" w:rsidP="00D52430">
      <w:pPr>
        <w:widowControl/>
        <w:numPr>
          <w:ilvl w:val="0"/>
          <w:numId w:val="13"/>
        </w:numPr>
        <w:autoSpaceDE/>
        <w:autoSpaceDN/>
        <w:jc w:val="both"/>
        <w:rPr>
          <w:rFonts w:ascii="Comic Sans MS" w:hAnsi="Comic Sans MS"/>
          <w:b/>
          <w:sz w:val="20"/>
          <w:szCs w:val="20"/>
        </w:rPr>
      </w:pPr>
      <w:r w:rsidRPr="00B31275">
        <w:rPr>
          <w:rFonts w:ascii="Comic Sans MS" w:hAnsi="Comic Sans MS"/>
          <w:sz w:val="20"/>
          <w:szCs w:val="20"/>
        </w:rPr>
        <w:t xml:space="preserve">sur place : </w:t>
      </w:r>
      <w:r w:rsidRPr="00B31275">
        <w:rPr>
          <w:rFonts w:ascii="Comic Sans MS" w:hAnsi="Comic Sans MS"/>
          <w:b/>
          <w:sz w:val="20"/>
          <w:szCs w:val="20"/>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widowControl/>
        <w:numPr>
          <w:ilvl w:val="0"/>
          <w:numId w:val="13"/>
        </w:numPr>
        <w:autoSpaceDE/>
        <w:autoSpaceDN/>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Si oui, avec qui ?</w:t>
      </w:r>
    </w:p>
    <w:p w:rsidR="00D52430" w:rsidRPr="00D52430" w:rsidRDefault="00D52430" w:rsidP="00D52430">
      <w:pPr>
        <w:spacing w:after="200" w:line="276" w:lineRule="auto"/>
        <w:rPr>
          <w:rFonts w:ascii="Comic Sans MS" w:hAnsi="Comic Sans MS"/>
          <w:sz w:val="20"/>
          <w:szCs w:val="20"/>
          <w:lang w:val="fr-FR"/>
        </w:rPr>
      </w:pPr>
    </w:p>
    <w:p w:rsidR="00D52430" w:rsidRPr="00D52430" w:rsidRDefault="00D52430" w:rsidP="00D52430">
      <w:pPr>
        <w:rPr>
          <w:rFonts w:ascii="Comic Sans MS" w:hAnsi="Comic Sans MS"/>
          <w:sz w:val="20"/>
          <w:szCs w:val="20"/>
          <w:lang w:val="fr-FR"/>
        </w:rPr>
      </w:pPr>
      <w:r w:rsidRPr="00D52430">
        <w:rPr>
          <w:rFonts w:ascii="Comic Sans MS" w:hAnsi="Comic Sans MS"/>
          <w:sz w:val="20"/>
          <w:szCs w:val="20"/>
          <w:lang w:val="fr-FR"/>
        </w:rPr>
        <w:br w:type="page"/>
      </w:r>
    </w:p>
    <w:tbl>
      <w:tblPr>
        <w:tblStyle w:val="Grilledutableau1"/>
        <w:tblW w:w="0" w:type="auto"/>
        <w:tblLook w:val="01E0" w:firstRow="1" w:lastRow="1" w:firstColumn="1" w:lastColumn="1" w:noHBand="0" w:noVBand="0"/>
      </w:tblPr>
      <w:tblGrid>
        <w:gridCol w:w="9288"/>
      </w:tblGrid>
      <w:tr w:rsidR="00D52430" w:rsidRPr="00650C00" w:rsidTr="00AA4B9F">
        <w:tc>
          <w:tcPr>
            <w:tcW w:w="9288" w:type="dxa"/>
            <w:shd w:val="clear" w:color="auto" w:fill="auto"/>
          </w:tcPr>
          <w:p w:rsidR="00D52430" w:rsidRPr="00D52430" w:rsidRDefault="00D52430" w:rsidP="00AA4B9F">
            <w:pPr>
              <w:keepNext/>
              <w:jc w:val="center"/>
              <w:outlineLvl w:val="3"/>
              <w:rPr>
                <w:rFonts w:ascii="Comic Sans MS" w:hAnsi="Comic Sans MS"/>
                <w:b/>
                <w:bCs/>
                <w:sz w:val="24"/>
                <w:szCs w:val="24"/>
              </w:rPr>
            </w:pPr>
            <w:r w:rsidRPr="00D52430">
              <w:rPr>
                <w:rFonts w:ascii="Comic Sans MS" w:hAnsi="Comic Sans MS"/>
                <w:b/>
                <w:bCs/>
                <w:sz w:val="24"/>
                <w:szCs w:val="24"/>
              </w:rPr>
              <w:lastRenderedPageBreak/>
              <w:t>Annexe 3 : chirurgie des cancers urologiques</w:t>
            </w:r>
          </w:p>
        </w:tc>
      </w:tr>
    </w:tbl>
    <w:p w:rsidR="00D52430" w:rsidRPr="00D52430" w:rsidRDefault="00D52430" w:rsidP="00D52430">
      <w:pPr>
        <w:rPr>
          <w:rFonts w:ascii="Comic Sans MS" w:hAnsi="Comic Sans MS"/>
          <w:sz w:val="20"/>
          <w:szCs w:val="20"/>
          <w:lang w:val="fr-FR"/>
        </w:rPr>
      </w:pPr>
    </w:p>
    <w:p w:rsidR="00D52430" w:rsidRPr="00D52430" w:rsidRDefault="00D52430" w:rsidP="00D52430">
      <w:pPr>
        <w:rPr>
          <w:rFonts w:ascii="Comic Sans MS" w:hAnsi="Comic Sans MS"/>
          <w:sz w:val="20"/>
          <w:szCs w:val="20"/>
          <w:lang w:val="fr-FR"/>
        </w:rPr>
      </w:pPr>
    </w:p>
    <w:p w:rsidR="00D52430" w:rsidRPr="00D52430" w:rsidRDefault="00D52430" w:rsidP="00D52430">
      <w:pPr>
        <w:jc w:val="both"/>
        <w:rPr>
          <w:rFonts w:ascii="Comic Sans MS" w:hAnsi="Comic Sans MS"/>
          <w:b/>
          <w:lang w:val="fr-FR"/>
        </w:rPr>
      </w:pPr>
      <w:r w:rsidRPr="00D52430">
        <w:rPr>
          <w:rFonts w:ascii="Comic Sans MS" w:hAnsi="Comic Sans MS"/>
          <w:b/>
          <w:lang w:val="fr-FR"/>
        </w:rPr>
        <w:t>Critères d’agrément de l’INCa (article R.6123-88, 3° du CSP)</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b/>
          <w:u w:val="single"/>
          <w:lang w:val="fr-FR"/>
        </w:rPr>
      </w:pPr>
      <w:r w:rsidRPr="00D52430">
        <w:rPr>
          <w:rFonts w:ascii="Comic Sans MS" w:hAnsi="Comic Sans MS"/>
          <w:b/>
          <w:u w:val="single"/>
          <w:lang w:val="fr-FR"/>
        </w:rPr>
        <w:t xml:space="preserve"> I Critères communs à la chirurgie des cancers</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B31275" w:rsidTr="00AA4B9F">
        <w:tc>
          <w:tcPr>
            <w:tcW w:w="9214" w:type="dxa"/>
            <w:gridSpan w:val="2"/>
            <w:vAlign w:val="center"/>
          </w:tcPr>
          <w:p w:rsidR="00D52430" w:rsidRPr="00B31275" w:rsidRDefault="00D52430" w:rsidP="00AA4B9F">
            <w:pPr>
              <w:spacing w:before="60" w:after="60"/>
              <w:jc w:val="center"/>
              <w:rPr>
                <w:rFonts w:ascii="Comic Sans MS" w:hAnsi="Comic Sans MS" w:cs="Arial"/>
              </w:rPr>
            </w:pPr>
            <w:r w:rsidRPr="00B31275">
              <w:rPr>
                <w:rFonts w:ascii="Comic Sans MS" w:hAnsi="Comic Sans MS" w:cs="Arial"/>
                <w:b/>
              </w:rPr>
              <w:t>Chirurgie carcinologique urologique</w:t>
            </w:r>
          </w:p>
        </w:tc>
      </w:tr>
      <w:tr w:rsidR="00D52430" w:rsidRPr="00B31275" w:rsidTr="00AA4B9F">
        <w:tc>
          <w:tcPr>
            <w:tcW w:w="4962" w:type="dxa"/>
          </w:tcPr>
          <w:p w:rsidR="00D52430" w:rsidRPr="00B31275" w:rsidRDefault="00D52430" w:rsidP="00AA4B9F">
            <w:pPr>
              <w:jc w:val="center"/>
              <w:rPr>
                <w:rFonts w:ascii="Comic Sans MS" w:hAnsi="Comic Sans MS" w:cs="Arial"/>
              </w:rPr>
            </w:pPr>
            <w:r>
              <w:rPr>
                <w:rFonts w:ascii="Comic Sans MS" w:hAnsi="Comic Sans MS" w:cs="Arial"/>
                <w:b/>
              </w:rPr>
              <w:t>Nom</w:t>
            </w:r>
            <w:r w:rsidRPr="00B31275">
              <w:rPr>
                <w:rFonts w:ascii="Comic Sans MS" w:hAnsi="Comic Sans MS" w:cs="Arial"/>
                <w:b/>
              </w:rPr>
              <w:t xml:space="preserve"> des chirurgiens</w:t>
            </w:r>
          </w:p>
        </w:tc>
        <w:tc>
          <w:tcPr>
            <w:tcW w:w="4252" w:type="dxa"/>
          </w:tcPr>
          <w:p w:rsidR="00D52430" w:rsidRPr="00B31275" w:rsidRDefault="00D52430" w:rsidP="00AA4B9F">
            <w:pPr>
              <w:jc w:val="center"/>
              <w:rPr>
                <w:rFonts w:ascii="Comic Sans MS" w:hAnsi="Comic Sans MS" w:cs="Arial"/>
              </w:rPr>
            </w:pPr>
            <w:r w:rsidRPr="00B31275">
              <w:rPr>
                <w:rFonts w:ascii="Comic Sans MS" w:hAnsi="Comic Sans MS" w:cs="Arial"/>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bl>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urologique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nom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 xml:space="preserve">lieu : </w:t>
      </w:r>
    </w:p>
    <w:p w:rsidR="00D52430" w:rsidRPr="00B31275" w:rsidRDefault="00D52430" w:rsidP="00D52430">
      <w:pPr>
        <w:widowControl/>
        <w:numPr>
          <w:ilvl w:val="0"/>
          <w:numId w:val="14"/>
        </w:numPr>
        <w:autoSpaceDE/>
        <w:autoSpaceDN/>
        <w:contextualSpacing/>
        <w:jc w:val="both"/>
        <w:rPr>
          <w:rFonts w:ascii="Comic Sans MS" w:hAnsi="Comic Sans MS"/>
          <w:sz w:val="20"/>
          <w:szCs w:val="20"/>
        </w:rPr>
      </w:pPr>
      <w:r w:rsidRPr="00B31275">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Le dossier de chaque nouveau patient contient :</w:t>
      </w:r>
    </w:p>
    <w:p w:rsidR="00D52430" w:rsidRPr="00D52430" w:rsidRDefault="00D52430" w:rsidP="00D52430">
      <w:pPr>
        <w:widowControl/>
        <w:numPr>
          <w:ilvl w:val="0"/>
          <w:numId w:val="13"/>
        </w:numPr>
        <w:tabs>
          <w:tab w:val="left" w:pos="1701"/>
        </w:tabs>
        <w:autoSpaceDE/>
        <w:autoSpaceDN/>
        <w:ind w:left="714" w:hanging="357"/>
        <w:contextualSpacing/>
        <w:jc w:val="both"/>
        <w:rPr>
          <w:rFonts w:ascii="Comic Sans MS" w:hAnsi="Comic Sans MS"/>
          <w:b/>
          <w:sz w:val="20"/>
          <w:szCs w:val="20"/>
          <w:lang w:val="fr-FR"/>
        </w:rPr>
      </w:pPr>
      <w:r w:rsidRPr="00D52430">
        <w:rPr>
          <w:rFonts w:ascii="Comic Sans MS" w:hAnsi="Comic Sans MS"/>
          <w:sz w:val="20"/>
          <w:szCs w:val="20"/>
          <w:lang w:val="fr-FR"/>
        </w:rPr>
        <w:t>la fiche RCP retraçant l’avis et la proposition thérapeutique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contextualSpacing/>
        <w:jc w:val="both"/>
        <w:rPr>
          <w:rFonts w:ascii="Comic Sans MS" w:hAnsi="Comic Sans MS"/>
          <w:b/>
          <w:sz w:val="20"/>
          <w:szCs w:val="20"/>
          <w:lang w:val="fr-FR"/>
        </w:rPr>
      </w:pPr>
      <w:r w:rsidRPr="00D52430">
        <w:rPr>
          <w:rFonts w:ascii="Comic Sans MS" w:hAnsi="Comic Sans MS"/>
          <w:sz w:val="20"/>
          <w:szCs w:val="20"/>
          <w:lang w:val="fr-FR"/>
        </w:rPr>
        <w:t>un compte rendu anatomopathologique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opératoire contenant au moins les éléments définis par l’INCa :  </w:t>
      </w:r>
    </w:p>
    <w:p w:rsidR="00D52430" w:rsidRPr="00D52430" w:rsidRDefault="00D52430" w:rsidP="00D52430">
      <w:pPr>
        <w:tabs>
          <w:tab w:val="left" w:pos="1701"/>
        </w:tabs>
        <w:ind w:left="720"/>
        <w:contextualSpacing/>
        <w:jc w:val="both"/>
        <w:rPr>
          <w:rFonts w:ascii="Comic Sans MS" w:hAnsi="Comic Sans MS"/>
          <w:b/>
          <w:sz w:val="20"/>
          <w:szCs w:val="20"/>
          <w:lang w:val="fr-FR"/>
        </w:rPr>
      </w:pP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Une organisation est prévue permettant de réaliser des examens histologiques extemporanés, sur place ou par convention :</w:t>
      </w:r>
    </w:p>
    <w:p w:rsidR="00D52430" w:rsidRPr="00B31275"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b/>
          <w:sz w:val="20"/>
          <w:szCs w:val="20"/>
        </w:rPr>
      </w:pPr>
      <w:r w:rsidRPr="00B31275">
        <w:rPr>
          <w:rFonts w:ascii="Comic Sans MS" w:hAnsi="Comic Sans MS"/>
          <w:sz w:val="20"/>
          <w:szCs w:val="20"/>
        </w:rPr>
        <w:t xml:space="preserve">sur place : </w:t>
      </w:r>
      <w:r w:rsidRPr="004E21B4">
        <w:rPr>
          <w:rFonts w:ascii="Comic Sans MS" w:hAnsi="Comic Sans MS"/>
          <w:b/>
          <w:sz w:val="20"/>
          <w:szCs w:val="20"/>
        </w:rPr>
        <w:t>oui</w:t>
      </w:r>
      <w:r w:rsidRPr="00B31275">
        <w:rPr>
          <w:rFonts w:ascii="Comic Sans MS" w:hAnsi="Comic Sans MS"/>
          <w:b/>
          <w:sz w:val="20"/>
          <w:szCs w:val="20"/>
        </w:rPr>
        <w:t xml:space="preserve">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 xml:space="preserve">avec qui ?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Présentez l’organisation mise en place (par exemple : local destiné à l’anatomopathologiste,…)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En cas de besoin pour la prise en charge d’un malade, l’accès à une tumorothèque est organisé sur place ou garanti par une convention selon les recommandations de conservation des prélèvements définies par l’INCa :</w:t>
      </w:r>
    </w:p>
    <w:p w:rsidR="00D52430" w:rsidRPr="00B31275"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b/>
          <w:sz w:val="20"/>
          <w:szCs w:val="20"/>
        </w:rPr>
      </w:pPr>
      <w:r w:rsidRPr="00B31275">
        <w:rPr>
          <w:rFonts w:ascii="Comic Sans MS" w:hAnsi="Comic Sans MS"/>
          <w:sz w:val="20"/>
          <w:szCs w:val="20"/>
        </w:rPr>
        <w:t xml:space="preserve">sur place : </w:t>
      </w:r>
      <w:r w:rsidRPr="004E21B4">
        <w:rPr>
          <w:rFonts w:ascii="Comic Sans MS" w:hAnsi="Comic Sans MS"/>
          <w:b/>
          <w:sz w:val="20"/>
          <w:szCs w:val="20"/>
        </w:rPr>
        <w:t>oui</w:t>
      </w:r>
      <w:r w:rsidRPr="00B31275">
        <w:rPr>
          <w:rFonts w:ascii="Comic Sans MS" w:hAnsi="Comic Sans MS"/>
          <w:b/>
          <w:sz w:val="20"/>
          <w:szCs w:val="20"/>
        </w:rPr>
        <w:t xml:space="preserve"> </w:t>
      </w:r>
      <w:r w:rsidRPr="00B31275">
        <w:rPr>
          <w:rFonts w:ascii="Comic Sans MS" w:hAnsi="Comic Sans MS"/>
          <w:b/>
          <w:sz w:val="20"/>
          <w:szCs w:val="20"/>
        </w:rPr>
        <w:fldChar w:fldCharType="begin">
          <w:ffData>
            <w:name w:val="CaseACocher21"/>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B31275">
        <w:rPr>
          <w:rFonts w:ascii="Comic Sans MS" w:hAnsi="Comic Sans MS"/>
          <w:b/>
          <w:sz w:val="20"/>
          <w:szCs w:val="20"/>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B31275">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widowControl/>
        <w:numPr>
          <w:ilvl w:val="0"/>
          <w:numId w:val="13"/>
        </w:numPr>
        <w:tabs>
          <w:tab w:val="left" w:pos="1701"/>
        </w:tabs>
        <w:autoSpaceDE/>
        <w:autoSpaceDN/>
        <w:spacing w:before="120"/>
        <w:ind w:left="714" w:hanging="357"/>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Si oui, </w:t>
      </w:r>
      <w:r w:rsidRPr="00D52430">
        <w:rPr>
          <w:rFonts w:ascii="Comic Sans MS" w:hAnsi="Comic Sans MS"/>
          <w:sz w:val="20"/>
          <w:szCs w:val="20"/>
          <w:lang w:val="fr-FR"/>
        </w:rPr>
        <w:t>avec qui ? :</w:t>
      </w: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Listez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7</w:t>
      </w:r>
      <w:r w:rsidRPr="00D52430">
        <w:rPr>
          <w:rFonts w:ascii="Comic Sans MS" w:hAnsi="Comic Sans MS"/>
          <w:sz w:val="20"/>
          <w:szCs w:val="20"/>
          <w:lang w:val="fr-FR"/>
        </w:rPr>
        <w:t>. Une démarche de qualité, comportant notamment des réunions régulières de morbimortalité, est mise en place :</w:t>
      </w:r>
    </w:p>
    <w:p w:rsidR="00D52430" w:rsidRPr="00D52430" w:rsidRDefault="00D52430" w:rsidP="00D52430">
      <w:pPr>
        <w:jc w:val="both"/>
        <w:rPr>
          <w:rFonts w:ascii="Comic Sans MS" w:hAnsi="Comic Sans MS"/>
          <w:b/>
          <w:sz w:val="20"/>
          <w:szCs w:val="20"/>
          <w:lang w:val="fr-FR"/>
        </w:rPr>
      </w:pPr>
      <w:r w:rsidRPr="00D52430">
        <w:rPr>
          <w:rFonts w:ascii="Comic Sans MS" w:hAnsi="Comic Sans MS"/>
          <w:sz w:val="20"/>
          <w:szCs w:val="20"/>
          <w:lang w:val="fr-FR"/>
        </w:rPr>
        <w:t>Des réunions de morbimortalité dans le domaine des pathologies urologiques cancéreuses sont mises en place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b/>
          <w:u w:val="single"/>
          <w:lang w:val="fr-FR"/>
        </w:rPr>
      </w:pPr>
      <w:r w:rsidRPr="00D52430">
        <w:rPr>
          <w:rFonts w:ascii="Comic Sans MS" w:hAnsi="Comic Sans MS"/>
          <w:b/>
          <w:u w:val="single"/>
          <w:lang w:val="fr-FR"/>
        </w:rPr>
        <w:t>II. Critère d’agrément (INCa) spécifique à la chirurgie carcinologique urologique</w:t>
      </w:r>
    </w:p>
    <w:p w:rsidR="00D52430" w:rsidRPr="00D52430" w:rsidRDefault="00D52430" w:rsidP="00D52430">
      <w:pPr>
        <w:jc w:val="both"/>
        <w:rPr>
          <w:rFonts w:ascii="Comic Sans MS" w:hAnsi="Comic Sans MS"/>
          <w:b/>
          <w:u w:val="single"/>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L’accès, sur place ou par convention, à la radiologie interventionnelle urologique est organisé :</w:t>
      </w:r>
    </w:p>
    <w:p w:rsidR="00D52430" w:rsidRPr="00063BFB" w:rsidRDefault="00D52430" w:rsidP="00D52430">
      <w:pPr>
        <w:pStyle w:val="Paragraphedeliste"/>
        <w:widowControl/>
        <w:numPr>
          <w:ilvl w:val="0"/>
          <w:numId w:val="27"/>
        </w:numPr>
        <w:autoSpaceDE/>
        <w:autoSpaceDN/>
        <w:spacing w:before="0"/>
        <w:contextualSpacing/>
        <w:jc w:val="both"/>
        <w:rPr>
          <w:rFonts w:ascii="Comic Sans MS" w:hAnsi="Comic Sans MS"/>
          <w:sz w:val="20"/>
          <w:szCs w:val="20"/>
        </w:rPr>
      </w:pPr>
      <w:r w:rsidRPr="00063BFB">
        <w:rPr>
          <w:rFonts w:ascii="Comic Sans MS" w:hAnsi="Comic Sans MS"/>
          <w:sz w:val="20"/>
          <w:szCs w:val="20"/>
        </w:rPr>
        <w:t xml:space="preserve">sur place :   </w:t>
      </w:r>
      <w:r w:rsidRPr="00063BFB">
        <w:rPr>
          <w:rFonts w:ascii="Comic Sans MS" w:hAnsi="Comic Sans MS"/>
          <w:b/>
          <w:sz w:val="20"/>
          <w:szCs w:val="20"/>
        </w:rPr>
        <w:t xml:space="preserve">oui </w:t>
      </w:r>
      <w:r w:rsidRPr="00063BFB">
        <w:rPr>
          <w:rFonts w:ascii="Comic Sans MS" w:hAnsi="Comic Sans MS"/>
          <w:b/>
          <w:sz w:val="20"/>
          <w:szCs w:val="20"/>
        </w:rPr>
        <w:fldChar w:fldCharType="begin">
          <w:ffData>
            <w:name w:val="CaseACocher21"/>
            <w:enabled/>
            <w:calcOnExit w:val="0"/>
            <w:checkBox>
              <w:sizeAuto/>
              <w:default w:val="0"/>
            </w:checkBox>
          </w:ffData>
        </w:fldChar>
      </w:r>
      <w:r w:rsidRPr="00063BF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63BFB">
        <w:rPr>
          <w:rFonts w:ascii="Comic Sans MS" w:hAnsi="Comic Sans MS"/>
          <w:b/>
          <w:sz w:val="20"/>
          <w:szCs w:val="20"/>
        </w:rPr>
        <w:fldChar w:fldCharType="end"/>
      </w:r>
      <w:r w:rsidRPr="00063BFB">
        <w:rPr>
          <w:rFonts w:ascii="Comic Sans MS" w:hAnsi="Comic Sans MS"/>
          <w:b/>
          <w:sz w:val="20"/>
          <w:szCs w:val="20"/>
        </w:rPr>
        <w:t xml:space="preserve">    non </w:t>
      </w:r>
      <w:r w:rsidRPr="00063BFB">
        <w:rPr>
          <w:rFonts w:ascii="Comic Sans MS" w:hAnsi="Comic Sans MS"/>
          <w:b/>
          <w:sz w:val="20"/>
          <w:szCs w:val="20"/>
        </w:rPr>
        <w:fldChar w:fldCharType="begin">
          <w:ffData>
            <w:name w:val="CaseACocher25"/>
            <w:enabled/>
            <w:calcOnExit w:val="0"/>
            <w:checkBox>
              <w:sizeAuto/>
              <w:default w:val="0"/>
            </w:checkBox>
          </w:ffData>
        </w:fldChar>
      </w:r>
      <w:r w:rsidRPr="00063BF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63BFB">
        <w:rPr>
          <w:rFonts w:ascii="Comic Sans MS" w:hAnsi="Comic Sans MS"/>
          <w:b/>
          <w:sz w:val="20"/>
          <w:szCs w:val="20"/>
        </w:rPr>
        <w:fldChar w:fldCharType="end"/>
      </w:r>
    </w:p>
    <w:p w:rsidR="00D52430" w:rsidRPr="00D52430" w:rsidRDefault="00D52430" w:rsidP="00D52430">
      <w:pPr>
        <w:pStyle w:val="Paragraphedeliste"/>
        <w:widowControl/>
        <w:numPr>
          <w:ilvl w:val="0"/>
          <w:numId w:val="27"/>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063BF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63BFB">
        <w:rPr>
          <w:rFonts w:ascii="Comic Sans MS" w:hAnsi="Comic Sans MS"/>
          <w:b/>
          <w:sz w:val="20"/>
          <w:szCs w:val="20"/>
        </w:rPr>
        <w:fldChar w:fldCharType="end"/>
      </w:r>
      <w:r w:rsidRPr="00D52430">
        <w:rPr>
          <w:rFonts w:ascii="Comic Sans MS" w:hAnsi="Comic Sans MS"/>
          <w:b/>
          <w:sz w:val="20"/>
          <w:szCs w:val="20"/>
          <w:lang w:val="fr-FR"/>
        </w:rPr>
        <w:t xml:space="preserve">    non </w:t>
      </w:r>
      <w:r w:rsidRPr="00063BF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63BFB">
        <w:rPr>
          <w:rFonts w:ascii="Comic Sans MS" w:hAnsi="Comic Sans MS"/>
          <w:b/>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avec qui ? : </w:t>
      </w:r>
    </w:p>
    <w:p w:rsidR="00D52430" w:rsidRPr="00D52430" w:rsidRDefault="00D52430" w:rsidP="00D52430">
      <w:pPr>
        <w:spacing w:after="200" w:line="276" w:lineRule="auto"/>
        <w:rPr>
          <w:rFonts w:ascii="Comic Sans MS" w:hAnsi="Comic Sans MS"/>
          <w:sz w:val="20"/>
          <w:szCs w:val="20"/>
          <w:lang w:val="fr-FR"/>
        </w:rPr>
      </w:pPr>
      <w:r w:rsidRPr="00D52430">
        <w:rPr>
          <w:rFonts w:ascii="Comic Sans MS" w:hAnsi="Comic Sans MS"/>
          <w:sz w:val="20"/>
          <w:szCs w:val="20"/>
          <w:lang w:val="fr-FR"/>
        </w:rPr>
        <w:br w:type="page"/>
      </w:r>
    </w:p>
    <w:tbl>
      <w:tblPr>
        <w:tblStyle w:val="Grilledutableau1"/>
        <w:tblW w:w="0" w:type="auto"/>
        <w:tblLook w:val="01E0" w:firstRow="1" w:lastRow="1" w:firstColumn="1" w:lastColumn="1" w:noHBand="0" w:noVBand="0"/>
      </w:tblPr>
      <w:tblGrid>
        <w:gridCol w:w="9288"/>
      </w:tblGrid>
      <w:tr w:rsidR="00D52430" w:rsidRPr="00650C00" w:rsidTr="00AA4B9F">
        <w:tc>
          <w:tcPr>
            <w:tcW w:w="9288" w:type="dxa"/>
            <w:shd w:val="clear" w:color="auto" w:fill="auto"/>
          </w:tcPr>
          <w:p w:rsidR="00D52430" w:rsidRPr="00D52430" w:rsidRDefault="00D52430" w:rsidP="00AA4B9F">
            <w:pPr>
              <w:keepNext/>
              <w:jc w:val="center"/>
              <w:outlineLvl w:val="3"/>
              <w:rPr>
                <w:rFonts w:ascii="Comic Sans MS" w:hAnsi="Comic Sans MS"/>
                <w:b/>
                <w:bCs/>
                <w:sz w:val="24"/>
                <w:szCs w:val="24"/>
              </w:rPr>
            </w:pPr>
            <w:r w:rsidRPr="00D52430">
              <w:rPr>
                <w:rFonts w:ascii="Comic Sans MS" w:hAnsi="Comic Sans MS"/>
                <w:b/>
                <w:bCs/>
                <w:sz w:val="24"/>
                <w:szCs w:val="24"/>
              </w:rPr>
              <w:lastRenderedPageBreak/>
              <w:t>Annexe 4 : chirurgie des cancers thoraciques</w:t>
            </w:r>
          </w:p>
        </w:tc>
      </w:tr>
    </w:tbl>
    <w:p w:rsidR="00D52430" w:rsidRPr="00D52430" w:rsidRDefault="00D52430" w:rsidP="00D52430">
      <w:pPr>
        <w:rPr>
          <w:rFonts w:ascii="Comic Sans MS" w:hAnsi="Comic Sans MS"/>
          <w:sz w:val="20"/>
          <w:szCs w:val="20"/>
          <w:lang w:val="fr-FR"/>
        </w:rPr>
      </w:pPr>
    </w:p>
    <w:p w:rsidR="00D52430" w:rsidRPr="00D52430" w:rsidRDefault="00D52430" w:rsidP="00D52430">
      <w:pPr>
        <w:rPr>
          <w:rFonts w:ascii="Comic Sans MS" w:hAnsi="Comic Sans MS"/>
          <w:sz w:val="20"/>
          <w:szCs w:val="20"/>
          <w:lang w:val="fr-FR"/>
        </w:rPr>
      </w:pPr>
    </w:p>
    <w:p w:rsidR="00D52430" w:rsidRPr="00D52430" w:rsidRDefault="00D52430" w:rsidP="00D52430">
      <w:pPr>
        <w:jc w:val="both"/>
        <w:rPr>
          <w:rFonts w:ascii="Comic Sans MS" w:hAnsi="Comic Sans MS"/>
          <w:b/>
          <w:lang w:val="fr-FR"/>
        </w:rPr>
      </w:pPr>
      <w:r w:rsidRPr="00D52430">
        <w:rPr>
          <w:rFonts w:ascii="Comic Sans MS" w:hAnsi="Comic Sans MS"/>
          <w:b/>
          <w:lang w:val="fr-FR"/>
        </w:rPr>
        <w:t>Critères d’agrément de l’INCa (article R.6123-88, 3° du CSP)</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widowControl/>
        <w:numPr>
          <w:ilvl w:val="0"/>
          <w:numId w:val="16"/>
        </w:numPr>
        <w:autoSpaceDE/>
        <w:autoSpaceDN/>
        <w:contextualSpacing/>
        <w:jc w:val="both"/>
        <w:rPr>
          <w:rFonts w:ascii="Comic Sans MS" w:hAnsi="Comic Sans MS"/>
          <w:b/>
          <w:sz w:val="20"/>
          <w:szCs w:val="20"/>
          <w:lang w:val="fr-FR"/>
        </w:rPr>
      </w:pPr>
      <w:r w:rsidRPr="00D52430">
        <w:rPr>
          <w:rFonts w:ascii="Comic Sans MS" w:hAnsi="Comic Sans MS"/>
          <w:b/>
          <w:u w:val="single"/>
          <w:lang w:val="fr-FR"/>
        </w:rPr>
        <w:t xml:space="preserve">Critères communs à la chirurgie des cancers </w:t>
      </w:r>
    </w:p>
    <w:p w:rsidR="00D52430" w:rsidRPr="00D52430" w:rsidRDefault="00D52430" w:rsidP="00D52430">
      <w:pPr>
        <w:ind w:left="1080"/>
        <w:contextualSpacing/>
        <w:jc w:val="both"/>
        <w:rPr>
          <w:rFonts w:ascii="Comic Sans MS" w:hAnsi="Comic Sans MS"/>
          <w:b/>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B31275" w:rsidTr="00AA4B9F">
        <w:tc>
          <w:tcPr>
            <w:tcW w:w="9214" w:type="dxa"/>
            <w:gridSpan w:val="2"/>
            <w:vAlign w:val="center"/>
          </w:tcPr>
          <w:p w:rsidR="00D52430" w:rsidRPr="00B31275" w:rsidRDefault="00D52430" w:rsidP="00AA4B9F">
            <w:pPr>
              <w:spacing w:before="60" w:after="60"/>
              <w:jc w:val="center"/>
              <w:rPr>
                <w:rFonts w:ascii="Comic Sans MS" w:hAnsi="Comic Sans MS" w:cs="Arial"/>
              </w:rPr>
            </w:pPr>
            <w:r w:rsidRPr="00B31275">
              <w:rPr>
                <w:rFonts w:ascii="Comic Sans MS" w:hAnsi="Comic Sans MS" w:cs="Arial"/>
                <w:b/>
              </w:rPr>
              <w:t>Chirurgie carcinologique thoracique</w:t>
            </w:r>
          </w:p>
        </w:tc>
      </w:tr>
      <w:tr w:rsidR="00D52430" w:rsidRPr="00B31275" w:rsidTr="00AA4B9F">
        <w:tc>
          <w:tcPr>
            <w:tcW w:w="4962" w:type="dxa"/>
          </w:tcPr>
          <w:p w:rsidR="00D52430" w:rsidRPr="00B31275" w:rsidRDefault="00D52430" w:rsidP="00AA4B9F">
            <w:pPr>
              <w:jc w:val="center"/>
              <w:rPr>
                <w:rFonts w:ascii="Comic Sans MS" w:hAnsi="Comic Sans MS" w:cs="Arial"/>
              </w:rPr>
            </w:pPr>
            <w:r>
              <w:rPr>
                <w:rFonts w:ascii="Comic Sans MS" w:hAnsi="Comic Sans MS" w:cs="Arial"/>
                <w:b/>
              </w:rPr>
              <w:t>Nom</w:t>
            </w:r>
            <w:r w:rsidRPr="00B31275">
              <w:rPr>
                <w:rFonts w:ascii="Comic Sans MS" w:hAnsi="Comic Sans MS" w:cs="Arial"/>
                <w:b/>
              </w:rPr>
              <w:t xml:space="preserve"> des chirurgiens</w:t>
            </w:r>
          </w:p>
        </w:tc>
        <w:tc>
          <w:tcPr>
            <w:tcW w:w="4252" w:type="dxa"/>
          </w:tcPr>
          <w:p w:rsidR="00D52430" w:rsidRPr="00B31275" w:rsidRDefault="00D52430" w:rsidP="00AA4B9F">
            <w:pPr>
              <w:jc w:val="center"/>
              <w:rPr>
                <w:rFonts w:ascii="Comic Sans MS" w:hAnsi="Comic Sans MS" w:cs="Arial"/>
              </w:rPr>
            </w:pPr>
            <w:r w:rsidRPr="00B31275">
              <w:rPr>
                <w:rFonts w:ascii="Comic Sans MS" w:hAnsi="Comic Sans MS" w:cs="Arial"/>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r w:rsidR="00D52430" w:rsidRPr="00B31275" w:rsidTr="00AA4B9F">
        <w:tc>
          <w:tcPr>
            <w:tcW w:w="4962" w:type="dxa"/>
          </w:tcPr>
          <w:p w:rsidR="00D52430" w:rsidRPr="00B31275" w:rsidRDefault="00D52430" w:rsidP="00AA4B9F">
            <w:pPr>
              <w:jc w:val="both"/>
              <w:rPr>
                <w:rFonts w:ascii="Comic Sans MS" w:hAnsi="Comic Sans MS" w:cs="Arial"/>
              </w:rPr>
            </w:pPr>
          </w:p>
        </w:tc>
        <w:tc>
          <w:tcPr>
            <w:tcW w:w="4252" w:type="dxa"/>
          </w:tcPr>
          <w:p w:rsidR="00D52430" w:rsidRPr="00B31275" w:rsidRDefault="00D52430" w:rsidP="00AA4B9F">
            <w:pPr>
              <w:jc w:val="both"/>
              <w:rPr>
                <w:rFonts w:ascii="Comic Sans MS" w:hAnsi="Comic Sans MS" w:cs="Arial"/>
              </w:rPr>
            </w:pPr>
          </w:p>
        </w:tc>
      </w:tr>
    </w:tbl>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thoracique :</w:t>
      </w:r>
    </w:p>
    <w:p w:rsidR="00D52430" w:rsidRPr="00136316" w:rsidRDefault="00D52430" w:rsidP="00D52430">
      <w:pPr>
        <w:pStyle w:val="Paragraphedeliste"/>
        <w:widowControl/>
        <w:numPr>
          <w:ilvl w:val="0"/>
          <w:numId w:val="28"/>
        </w:numPr>
        <w:autoSpaceDE/>
        <w:autoSpaceDN/>
        <w:spacing w:before="0"/>
        <w:contextualSpacing/>
        <w:jc w:val="both"/>
        <w:rPr>
          <w:rFonts w:ascii="Comic Sans MS" w:hAnsi="Comic Sans MS"/>
          <w:sz w:val="20"/>
          <w:szCs w:val="20"/>
        </w:rPr>
      </w:pPr>
      <w:r w:rsidRPr="00136316">
        <w:rPr>
          <w:rFonts w:ascii="Comic Sans MS" w:hAnsi="Comic Sans MS"/>
          <w:sz w:val="20"/>
          <w:szCs w:val="20"/>
        </w:rPr>
        <w:t>nom :</w:t>
      </w:r>
    </w:p>
    <w:p w:rsidR="00D52430" w:rsidRPr="00136316" w:rsidRDefault="00D52430" w:rsidP="00D52430">
      <w:pPr>
        <w:pStyle w:val="Paragraphedeliste"/>
        <w:widowControl/>
        <w:numPr>
          <w:ilvl w:val="0"/>
          <w:numId w:val="28"/>
        </w:numPr>
        <w:autoSpaceDE/>
        <w:autoSpaceDN/>
        <w:spacing w:before="0"/>
        <w:contextualSpacing/>
        <w:jc w:val="both"/>
        <w:rPr>
          <w:rFonts w:ascii="Comic Sans MS" w:hAnsi="Comic Sans MS"/>
          <w:sz w:val="20"/>
          <w:szCs w:val="20"/>
        </w:rPr>
      </w:pPr>
      <w:r w:rsidRPr="00136316">
        <w:rPr>
          <w:rFonts w:ascii="Comic Sans MS" w:hAnsi="Comic Sans MS"/>
          <w:sz w:val="20"/>
          <w:szCs w:val="20"/>
        </w:rPr>
        <w:t xml:space="preserve">lieu : </w:t>
      </w:r>
    </w:p>
    <w:p w:rsidR="00D52430" w:rsidRPr="00136316" w:rsidRDefault="00D52430" w:rsidP="00D52430">
      <w:pPr>
        <w:pStyle w:val="Paragraphedeliste"/>
        <w:widowControl/>
        <w:numPr>
          <w:ilvl w:val="0"/>
          <w:numId w:val="28"/>
        </w:numPr>
        <w:autoSpaceDE/>
        <w:autoSpaceDN/>
        <w:spacing w:before="0"/>
        <w:contextualSpacing/>
        <w:jc w:val="both"/>
        <w:rPr>
          <w:rFonts w:ascii="Comic Sans MS" w:hAnsi="Comic Sans MS"/>
          <w:sz w:val="20"/>
          <w:szCs w:val="20"/>
        </w:rPr>
      </w:pPr>
      <w:r w:rsidRPr="00136316">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Le dossier de chaque nouveau patient contient :</w:t>
      </w:r>
    </w:p>
    <w:p w:rsidR="00D52430" w:rsidRPr="00D52430" w:rsidRDefault="00D52430" w:rsidP="00D52430">
      <w:pPr>
        <w:pStyle w:val="Paragraphedeliste"/>
        <w:widowControl/>
        <w:numPr>
          <w:ilvl w:val="0"/>
          <w:numId w:val="2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fiche RCP retraçant l’avis et la proposition thérapeutique : </w:t>
      </w:r>
      <w:r w:rsidRPr="00D52430">
        <w:rPr>
          <w:rFonts w:ascii="Comic Sans MS" w:hAnsi="Comic Sans MS"/>
          <w:b/>
          <w:sz w:val="20"/>
          <w:szCs w:val="20"/>
          <w:lang w:val="fr-FR"/>
        </w:rPr>
        <w:t xml:space="preserve">oui </w:t>
      </w:r>
      <w:r w:rsidRPr="008C45DA">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r w:rsidRPr="00D52430">
        <w:rPr>
          <w:rFonts w:ascii="Comic Sans MS" w:hAnsi="Comic Sans MS"/>
          <w:b/>
          <w:sz w:val="20"/>
          <w:szCs w:val="20"/>
          <w:lang w:val="fr-FR"/>
        </w:rPr>
        <w:t xml:space="preserve">    non </w:t>
      </w:r>
      <w:r w:rsidRPr="008C45DA">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p>
    <w:p w:rsidR="00D52430" w:rsidRPr="00D52430" w:rsidRDefault="00D52430" w:rsidP="00D52430">
      <w:pPr>
        <w:pStyle w:val="Paragraphedeliste"/>
        <w:widowControl/>
        <w:numPr>
          <w:ilvl w:val="0"/>
          <w:numId w:val="2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anatomopathologique : </w:t>
      </w:r>
      <w:r w:rsidRPr="00D52430">
        <w:rPr>
          <w:rFonts w:ascii="Comic Sans MS" w:hAnsi="Comic Sans MS"/>
          <w:b/>
          <w:sz w:val="20"/>
          <w:szCs w:val="20"/>
          <w:lang w:val="fr-FR"/>
        </w:rPr>
        <w:t xml:space="preserve">oui </w:t>
      </w:r>
      <w:r w:rsidRPr="008C45DA">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r w:rsidRPr="00D52430">
        <w:rPr>
          <w:rFonts w:ascii="Comic Sans MS" w:hAnsi="Comic Sans MS"/>
          <w:b/>
          <w:sz w:val="20"/>
          <w:szCs w:val="20"/>
          <w:lang w:val="fr-FR"/>
        </w:rPr>
        <w:t xml:space="preserve">    non </w:t>
      </w:r>
      <w:r w:rsidRPr="008C45DA">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p>
    <w:p w:rsidR="00D52430" w:rsidRPr="00D52430" w:rsidRDefault="00D52430" w:rsidP="00D52430">
      <w:pPr>
        <w:pStyle w:val="Paragraphedeliste"/>
        <w:widowControl/>
        <w:numPr>
          <w:ilvl w:val="0"/>
          <w:numId w:val="2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opératoire contenant au moins les éléments définis par l’INCa : </w:t>
      </w:r>
    </w:p>
    <w:p w:rsidR="00D52430" w:rsidRPr="00D52430" w:rsidRDefault="00D52430" w:rsidP="00D52430">
      <w:pPr>
        <w:pStyle w:val="Paragraphedeliste"/>
        <w:jc w:val="both"/>
        <w:rPr>
          <w:rFonts w:ascii="Comic Sans MS" w:hAnsi="Comic Sans MS"/>
          <w:b/>
          <w:sz w:val="20"/>
          <w:szCs w:val="20"/>
          <w:lang w:val="fr-FR"/>
        </w:rPr>
      </w:pPr>
      <w:r w:rsidRPr="00D52430">
        <w:rPr>
          <w:rFonts w:ascii="Comic Sans MS" w:hAnsi="Comic Sans MS"/>
          <w:b/>
          <w:sz w:val="20"/>
          <w:szCs w:val="20"/>
          <w:lang w:val="fr-FR"/>
        </w:rPr>
        <w:t xml:space="preserve">oui </w:t>
      </w:r>
      <w:r w:rsidRPr="008C45DA">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r w:rsidRPr="00D52430">
        <w:rPr>
          <w:rFonts w:ascii="Comic Sans MS" w:hAnsi="Comic Sans MS"/>
          <w:b/>
          <w:sz w:val="20"/>
          <w:szCs w:val="20"/>
          <w:lang w:val="fr-FR"/>
        </w:rPr>
        <w:t xml:space="preserve">non </w:t>
      </w:r>
      <w:r w:rsidRPr="008C45DA">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8C45DA">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xml:space="preserve"> Une organisation est prévue permettant de réaliser des examens histologiques extemporanés, sur place ou par convention :</w:t>
      </w:r>
    </w:p>
    <w:p w:rsidR="00D52430" w:rsidRPr="00CA386C" w:rsidRDefault="00D52430" w:rsidP="00D52430">
      <w:pPr>
        <w:pStyle w:val="Paragraphedeliste"/>
        <w:widowControl/>
        <w:numPr>
          <w:ilvl w:val="0"/>
          <w:numId w:val="30"/>
        </w:numPr>
        <w:autoSpaceDE/>
        <w:autoSpaceDN/>
        <w:spacing w:before="0"/>
        <w:contextualSpacing/>
        <w:jc w:val="both"/>
        <w:rPr>
          <w:rFonts w:ascii="Comic Sans MS" w:hAnsi="Comic Sans MS"/>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sz w:val="20"/>
          <w:szCs w:val="20"/>
        </w:rPr>
        <w:t xml:space="preserve"> </w:t>
      </w:r>
    </w:p>
    <w:p w:rsidR="00D52430" w:rsidRPr="00D52430" w:rsidRDefault="00D52430" w:rsidP="00D52430">
      <w:pPr>
        <w:pStyle w:val="Paragraphedeliste"/>
        <w:widowControl/>
        <w:numPr>
          <w:ilvl w:val="0"/>
          <w:numId w:val="30"/>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par convention :</w:t>
      </w:r>
      <w:r w:rsidRPr="00D52430">
        <w:rPr>
          <w:rFonts w:ascii="Comic Sans MS" w:hAnsi="Comic Sans MS"/>
          <w:b/>
          <w:sz w:val="20"/>
          <w:szCs w:val="20"/>
          <w:lang w:val="fr-FR"/>
        </w:rPr>
        <w:t xml:space="preserve"> 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xml:space="preserve">, avec qui ?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Présentez l’organisation mise en place (par exemple : local destiné à l’anatomopathologiste,…)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xml:space="preserve"> En cas de besoin pour la prise en charge d’un malade, l’accès à une tumorothèque est organisé sur place ou garanti par une convention selon les recommandations de conservation des prélèvements définies par l’INCa :</w:t>
      </w:r>
    </w:p>
    <w:p w:rsidR="00D52430" w:rsidRPr="00CA386C" w:rsidRDefault="00D52430" w:rsidP="00D52430">
      <w:pPr>
        <w:pStyle w:val="Paragraphedeliste"/>
        <w:widowControl/>
        <w:numPr>
          <w:ilvl w:val="0"/>
          <w:numId w:val="31"/>
        </w:numPr>
        <w:autoSpaceDE/>
        <w:autoSpaceDN/>
        <w:spacing w:before="0"/>
        <w:contextualSpacing/>
        <w:jc w:val="both"/>
        <w:rPr>
          <w:rFonts w:ascii="Comic Sans MS" w:hAnsi="Comic Sans MS"/>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sz w:val="20"/>
          <w:szCs w:val="20"/>
        </w:rPr>
        <w:t xml:space="preserve"> </w:t>
      </w:r>
    </w:p>
    <w:p w:rsidR="00D52430" w:rsidRPr="00D52430" w:rsidRDefault="00D52430" w:rsidP="00D52430">
      <w:pPr>
        <w:pStyle w:val="Paragraphedeliste"/>
        <w:widowControl/>
        <w:numPr>
          <w:ilvl w:val="0"/>
          <w:numId w:val="31"/>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xml:space="preserve">, avec qui ? : </w:t>
      </w: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Listez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7</w:t>
      </w:r>
      <w:r w:rsidRPr="00D52430">
        <w:rPr>
          <w:rFonts w:ascii="Comic Sans MS" w:hAnsi="Comic Sans MS"/>
          <w:sz w:val="20"/>
          <w:szCs w:val="20"/>
          <w:lang w:val="fr-FR"/>
        </w:rPr>
        <w:t>. Une démarche de qualité, comportant notamment des réunions régulières de morbimortalité, est mise en place :</w:t>
      </w:r>
    </w:p>
    <w:p w:rsidR="00D52430" w:rsidRPr="00D52430" w:rsidRDefault="00D52430" w:rsidP="00D52430">
      <w:pPr>
        <w:jc w:val="both"/>
        <w:rPr>
          <w:rFonts w:ascii="Comic Sans MS" w:hAnsi="Comic Sans MS"/>
          <w:b/>
          <w:sz w:val="20"/>
          <w:szCs w:val="20"/>
          <w:lang w:val="fr-FR"/>
        </w:rPr>
      </w:pPr>
      <w:r w:rsidRPr="00D52430">
        <w:rPr>
          <w:rFonts w:ascii="Comic Sans MS" w:hAnsi="Comic Sans MS"/>
          <w:sz w:val="20"/>
          <w:szCs w:val="20"/>
          <w:lang w:val="fr-FR"/>
        </w:rPr>
        <w:t>Des réunions de morbimortalité dans le domaine des pathologies thoraciques cancéreuses sont mises en place </w:t>
      </w:r>
      <w:r w:rsidRPr="00D52430">
        <w:rPr>
          <w:rFonts w:ascii="Comic Sans MS" w:hAnsi="Comic Sans MS"/>
          <w:b/>
          <w:sz w:val="20"/>
          <w:szCs w:val="20"/>
          <w:lang w:val="fr-FR"/>
        </w:rPr>
        <w:t xml:space="preserve">: 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b/>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widowControl/>
        <w:numPr>
          <w:ilvl w:val="0"/>
          <w:numId w:val="16"/>
        </w:numPr>
        <w:autoSpaceDE/>
        <w:autoSpaceDN/>
        <w:contextualSpacing/>
        <w:jc w:val="both"/>
        <w:rPr>
          <w:rFonts w:ascii="Comic Sans MS" w:hAnsi="Comic Sans MS"/>
          <w:b/>
          <w:u w:val="single"/>
          <w:lang w:val="fr-FR"/>
        </w:rPr>
      </w:pPr>
      <w:r w:rsidRPr="00D52430">
        <w:rPr>
          <w:rFonts w:ascii="Comic Sans MS" w:hAnsi="Comic Sans MS"/>
          <w:b/>
          <w:u w:val="single"/>
          <w:lang w:val="fr-FR"/>
        </w:rPr>
        <w:t>Critères d’agrément (INCa) spécifiques à la chirurgie carcinologique thoracique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L’établissement offre l’accès, sur place ou par convention, à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pStyle w:val="Paragraphedeliste"/>
        <w:widowControl/>
        <w:numPr>
          <w:ilvl w:val="0"/>
          <w:numId w:val="32"/>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une unité d’endoscopie trachéo-bronchique :</w:t>
      </w:r>
    </w:p>
    <w:p w:rsidR="00D52430" w:rsidRPr="00CA386C" w:rsidRDefault="00D52430" w:rsidP="00D52430">
      <w:pPr>
        <w:pStyle w:val="Paragraphedeliste"/>
        <w:widowControl/>
        <w:numPr>
          <w:ilvl w:val="0"/>
          <w:numId w:val="33"/>
        </w:numPr>
        <w:autoSpaceDE/>
        <w:autoSpaceDN/>
        <w:spacing w:before="0"/>
        <w:contextualSpacing/>
        <w:jc w:val="both"/>
        <w:rPr>
          <w:rFonts w:ascii="Comic Sans MS" w:hAnsi="Comic Sans MS"/>
          <w:b/>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sz w:val="20"/>
          <w:szCs w:val="20"/>
        </w:rPr>
        <w:fldChar w:fldCharType="end"/>
      </w:r>
    </w:p>
    <w:p w:rsidR="00D52430" w:rsidRPr="00D52430" w:rsidRDefault="00D52430" w:rsidP="00D52430">
      <w:pPr>
        <w:pStyle w:val="Paragraphedeliste"/>
        <w:widowControl/>
        <w:numPr>
          <w:ilvl w:val="0"/>
          <w:numId w:val="33"/>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Si oui</w:t>
      </w:r>
      <w:r w:rsidRPr="00D52430">
        <w:rPr>
          <w:rFonts w:ascii="Comic Sans MS" w:hAnsi="Comic Sans MS"/>
          <w:sz w:val="20"/>
          <w:szCs w:val="20"/>
          <w:lang w:val="fr-FR"/>
        </w:rPr>
        <w:t>, avec qui ? :</w:t>
      </w:r>
    </w:p>
    <w:p w:rsidR="00D52430" w:rsidRPr="00D52430" w:rsidRDefault="00D52430" w:rsidP="00D52430">
      <w:pPr>
        <w:jc w:val="both"/>
        <w:rPr>
          <w:rFonts w:ascii="Comic Sans MS" w:hAnsi="Comic Sans MS"/>
          <w:sz w:val="20"/>
          <w:szCs w:val="20"/>
          <w:lang w:val="fr-FR"/>
        </w:rPr>
      </w:pPr>
    </w:p>
    <w:p w:rsidR="00D52430" w:rsidRPr="00CA386C" w:rsidRDefault="00D52430" w:rsidP="00D52430">
      <w:pPr>
        <w:pStyle w:val="Paragraphedeliste"/>
        <w:widowControl/>
        <w:numPr>
          <w:ilvl w:val="0"/>
          <w:numId w:val="32"/>
        </w:numPr>
        <w:autoSpaceDE/>
        <w:autoSpaceDN/>
        <w:spacing w:before="0"/>
        <w:contextualSpacing/>
        <w:jc w:val="both"/>
        <w:rPr>
          <w:rFonts w:ascii="Comic Sans MS" w:hAnsi="Comic Sans MS"/>
          <w:sz w:val="20"/>
          <w:szCs w:val="20"/>
        </w:rPr>
      </w:pPr>
      <w:r w:rsidRPr="00CA386C">
        <w:rPr>
          <w:rFonts w:ascii="Comic Sans MS" w:hAnsi="Comic Sans MS"/>
          <w:sz w:val="20"/>
          <w:szCs w:val="20"/>
        </w:rPr>
        <w:t>la chirurgie thoracoscopique :</w:t>
      </w:r>
    </w:p>
    <w:p w:rsidR="00D52430" w:rsidRPr="00CA386C" w:rsidRDefault="00D52430" w:rsidP="00D52430">
      <w:pPr>
        <w:pStyle w:val="Paragraphedeliste"/>
        <w:widowControl/>
        <w:numPr>
          <w:ilvl w:val="0"/>
          <w:numId w:val="34"/>
        </w:numPr>
        <w:autoSpaceDE/>
        <w:autoSpaceDN/>
        <w:spacing w:before="0"/>
        <w:contextualSpacing/>
        <w:jc w:val="both"/>
        <w:rPr>
          <w:rFonts w:ascii="Comic Sans MS" w:hAnsi="Comic Sans MS"/>
          <w:b/>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p>
    <w:p w:rsidR="00D52430" w:rsidRPr="00D52430" w:rsidRDefault="00D52430" w:rsidP="00D52430">
      <w:pPr>
        <w:pStyle w:val="Paragraphedeliste"/>
        <w:widowControl/>
        <w:numPr>
          <w:ilvl w:val="0"/>
          <w:numId w:val="34"/>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avec qui ? :</w:t>
      </w:r>
    </w:p>
    <w:p w:rsidR="00D52430" w:rsidRPr="00D52430" w:rsidRDefault="00D52430" w:rsidP="00D52430">
      <w:pPr>
        <w:jc w:val="both"/>
        <w:rPr>
          <w:rFonts w:ascii="Comic Sans MS" w:hAnsi="Comic Sans MS"/>
          <w:sz w:val="20"/>
          <w:szCs w:val="20"/>
          <w:lang w:val="fr-FR"/>
        </w:rPr>
      </w:pPr>
    </w:p>
    <w:p w:rsidR="00D52430" w:rsidRPr="00CA386C" w:rsidRDefault="00D52430" w:rsidP="00D52430">
      <w:pPr>
        <w:pStyle w:val="Paragraphedeliste"/>
        <w:widowControl/>
        <w:numPr>
          <w:ilvl w:val="0"/>
          <w:numId w:val="32"/>
        </w:numPr>
        <w:autoSpaceDE/>
        <w:autoSpaceDN/>
        <w:spacing w:before="0"/>
        <w:contextualSpacing/>
        <w:jc w:val="both"/>
        <w:rPr>
          <w:rFonts w:ascii="Comic Sans MS" w:hAnsi="Comic Sans MS"/>
          <w:sz w:val="20"/>
          <w:szCs w:val="20"/>
        </w:rPr>
      </w:pPr>
      <w:r w:rsidRPr="00CA386C">
        <w:rPr>
          <w:rFonts w:ascii="Comic Sans MS" w:hAnsi="Comic Sans MS"/>
          <w:sz w:val="20"/>
          <w:szCs w:val="20"/>
        </w:rPr>
        <w:t>l’imagerie par IRM :</w:t>
      </w:r>
    </w:p>
    <w:p w:rsidR="00D52430" w:rsidRPr="00CA386C" w:rsidRDefault="00D52430" w:rsidP="00D52430">
      <w:pPr>
        <w:pStyle w:val="Paragraphedeliste"/>
        <w:widowControl/>
        <w:numPr>
          <w:ilvl w:val="0"/>
          <w:numId w:val="35"/>
        </w:numPr>
        <w:autoSpaceDE/>
        <w:autoSpaceDN/>
        <w:spacing w:before="0"/>
        <w:contextualSpacing/>
        <w:jc w:val="both"/>
        <w:rPr>
          <w:rFonts w:ascii="Comic Sans MS" w:hAnsi="Comic Sans MS"/>
          <w:b/>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p>
    <w:p w:rsidR="00D52430" w:rsidRPr="00D52430" w:rsidRDefault="00D52430" w:rsidP="00D52430">
      <w:pPr>
        <w:pStyle w:val="Paragraphedeliste"/>
        <w:widowControl/>
        <w:numPr>
          <w:ilvl w:val="0"/>
          <w:numId w:val="35"/>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Si oui,</w:t>
      </w:r>
      <w:r w:rsidRPr="00D52430">
        <w:rPr>
          <w:rFonts w:ascii="Comic Sans MS" w:hAnsi="Comic Sans MS"/>
          <w:sz w:val="20"/>
          <w:szCs w:val="20"/>
          <w:lang w:val="fr-FR"/>
        </w:rPr>
        <w:t xml:space="preserve"> avec qui ? :</w:t>
      </w:r>
    </w:p>
    <w:p w:rsidR="00D52430" w:rsidRPr="00D52430" w:rsidRDefault="00D52430" w:rsidP="00D52430">
      <w:pPr>
        <w:jc w:val="both"/>
        <w:rPr>
          <w:rFonts w:ascii="Comic Sans MS" w:hAnsi="Comic Sans MS"/>
          <w:sz w:val="20"/>
          <w:szCs w:val="20"/>
          <w:lang w:val="fr-FR"/>
        </w:rPr>
      </w:pPr>
    </w:p>
    <w:p w:rsidR="00D52430" w:rsidRPr="00CA386C" w:rsidRDefault="00D52430" w:rsidP="00D52430">
      <w:pPr>
        <w:pStyle w:val="Paragraphedeliste"/>
        <w:widowControl/>
        <w:numPr>
          <w:ilvl w:val="0"/>
          <w:numId w:val="32"/>
        </w:numPr>
        <w:autoSpaceDE/>
        <w:autoSpaceDN/>
        <w:spacing w:before="0"/>
        <w:contextualSpacing/>
        <w:jc w:val="both"/>
        <w:rPr>
          <w:rFonts w:ascii="Comic Sans MS" w:hAnsi="Comic Sans MS"/>
          <w:sz w:val="20"/>
          <w:szCs w:val="20"/>
        </w:rPr>
      </w:pPr>
      <w:r w:rsidRPr="00CA386C">
        <w:rPr>
          <w:rFonts w:ascii="Comic Sans MS" w:hAnsi="Comic Sans MS"/>
          <w:sz w:val="20"/>
          <w:szCs w:val="20"/>
        </w:rPr>
        <w:t>l’imagerie par TEP :</w:t>
      </w:r>
    </w:p>
    <w:p w:rsidR="00D52430" w:rsidRPr="00CA386C" w:rsidRDefault="00D52430" w:rsidP="00D52430">
      <w:pPr>
        <w:pStyle w:val="Paragraphedeliste"/>
        <w:widowControl/>
        <w:numPr>
          <w:ilvl w:val="0"/>
          <w:numId w:val="36"/>
        </w:numPr>
        <w:autoSpaceDE/>
        <w:autoSpaceDN/>
        <w:spacing w:before="0"/>
        <w:contextualSpacing/>
        <w:jc w:val="both"/>
        <w:rPr>
          <w:rFonts w:ascii="Comic Sans MS" w:hAnsi="Comic Sans MS"/>
          <w:sz w:val="20"/>
          <w:szCs w:val="20"/>
        </w:rPr>
      </w:pPr>
      <w:r w:rsidRPr="00CA386C">
        <w:rPr>
          <w:rFonts w:ascii="Comic Sans MS" w:hAnsi="Comic Sans MS"/>
          <w:sz w:val="20"/>
          <w:szCs w:val="20"/>
        </w:rPr>
        <w:t xml:space="preserve">sur place : </w:t>
      </w:r>
      <w:r w:rsidRPr="00CA386C">
        <w:rPr>
          <w:rFonts w:ascii="Comic Sans MS" w:hAnsi="Comic Sans MS"/>
          <w:b/>
          <w:sz w:val="20"/>
          <w:szCs w:val="20"/>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b/>
          <w:sz w:val="20"/>
          <w:szCs w:val="20"/>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CA386C">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CA386C">
        <w:rPr>
          <w:rFonts w:ascii="Comic Sans MS" w:hAnsi="Comic Sans MS"/>
          <w:sz w:val="20"/>
          <w:szCs w:val="20"/>
        </w:rPr>
        <w:t xml:space="preserve"> </w:t>
      </w:r>
    </w:p>
    <w:p w:rsidR="00D52430" w:rsidRPr="00D52430" w:rsidRDefault="00D52430" w:rsidP="00D52430">
      <w:pPr>
        <w:pStyle w:val="Paragraphedeliste"/>
        <w:widowControl/>
        <w:numPr>
          <w:ilvl w:val="0"/>
          <w:numId w:val="36"/>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CA386C">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non </w:t>
      </w:r>
      <w:r w:rsidRPr="00CA386C">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CA386C">
        <w:rPr>
          <w:rFonts w:ascii="Comic Sans MS" w:hAnsi="Comic Sans MS"/>
          <w:b/>
          <w:sz w:val="20"/>
          <w:szCs w:val="20"/>
        </w:rPr>
        <w:fldChar w:fldCharType="end"/>
      </w:r>
      <w:r w:rsidRPr="00D52430">
        <w:rPr>
          <w:rFonts w:ascii="Comic Sans MS" w:hAnsi="Comic Sans MS"/>
          <w:b/>
          <w:sz w:val="20"/>
          <w:szCs w:val="20"/>
          <w:lang w:val="fr-FR"/>
        </w:rPr>
        <w:t xml:space="preserve"> Si oui,</w:t>
      </w:r>
      <w:r w:rsidRPr="00D52430">
        <w:rPr>
          <w:rFonts w:ascii="Comic Sans MS" w:hAnsi="Comic Sans MS"/>
          <w:sz w:val="20"/>
          <w:szCs w:val="20"/>
          <w:lang w:val="fr-FR"/>
        </w:rPr>
        <w:t xml:space="preserve"> avec qui ? :</w:t>
      </w:r>
    </w:p>
    <w:p w:rsidR="00D52430" w:rsidRPr="00D52430" w:rsidRDefault="00D52430" w:rsidP="00D52430">
      <w:pPr>
        <w:rPr>
          <w:sz w:val="20"/>
          <w:szCs w:val="20"/>
          <w:lang w:val="fr-FR"/>
        </w:rPr>
      </w:pPr>
      <w:r w:rsidRPr="00D52430">
        <w:rPr>
          <w:sz w:val="20"/>
          <w:szCs w:val="20"/>
          <w:lang w:val="fr-FR"/>
        </w:rPr>
        <w:br w:type="page"/>
      </w:r>
    </w:p>
    <w:tbl>
      <w:tblPr>
        <w:tblStyle w:val="Grilledutableau1"/>
        <w:tblW w:w="0" w:type="auto"/>
        <w:tblLook w:val="01E0" w:firstRow="1" w:lastRow="1" w:firstColumn="1" w:lastColumn="1" w:noHBand="0" w:noVBand="0"/>
      </w:tblPr>
      <w:tblGrid>
        <w:gridCol w:w="9288"/>
      </w:tblGrid>
      <w:tr w:rsidR="00D52430" w:rsidRPr="00650C00" w:rsidTr="00AA4B9F">
        <w:tc>
          <w:tcPr>
            <w:tcW w:w="9288" w:type="dxa"/>
            <w:shd w:val="clear" w:color="auto" w:fill="auto"/>
          </w:tcPr>
          <w:p w:rsidR="00D52430" w:rsidRPr="00D52430" w:rsidRDefault="00D52430" w:rsidP="00AA4B9F">
            <w:pPr>
              <w:keepNext/>
              <w:jc w:val="center"/>
              <w:outlineLvl w:val="3"/>
              <w:rPr>
                <w:rFonts w:ascii="Comic Sans MS" w:hAnsi="Comic Sans MS"/>
                <w:b/>
                <w:bCs/>
                <w:sz w:val="24"/>
                <w:szCs w:val="24"/>
              </w:rPr>
            </w:pPr>
            <w:r w:rsidRPr="00D52430">
              <w:rPr>
                <w:rFonts w:ascii="Comic Sans MS" w:hAnsi="Comic Sans MS"/>
                <w:b/>
                <w:bCs/>
                <w:sz w:val="24"/>
                <w:szCs w:val="24"/>
              </w:rPr>
              <w:lastRenderedPageBreak/>
              <w:t>Annexe 5 : chirurgie des cancers gynécologiques</w:t>
            </w:r>
          </w:p>
        </w:tc>
      </w:tr>
    </w:tbl>
    <w:p w:rsidR="00D52430" w:rsidRPr="00D52430" w:rsidRDefault="00D52430" w:rsidP="00D52430">
      <w:pPr>
        <w:rPr>
          <w:rFonts w:ascii="Comic Sans MS" w:hAnsi="Comic Sans MS"/>
          <w:sz w:val="20"/>
          <w:szCs w:val="20"/>
          <w:lang w:val="fr-FR"/>
        </w:rPr>
      </w:pPr>
    </w:p>
    <w:p w:rsidR="00D52430" w:rsidRPr="00D52430" w:rsidRDefault="00D52430" w:rsidP="00D52430">
      <w:pPr>
        <w:rPr>
          <w:rFonts w:ascii="Comic Sans MS" w:hAnsi="Comic Sans MS"/>
          <w:b/>
          <w:lang w:val="fr-FR"/>
        </w:rPr>
      </w:pPr>
      <w:r w:rsidRPr="00D52430">
        <w:rPr>
          <w:rFonts w:ascii="Comic Sans MS" w:hAnsi="Comic Sans MS"/>
          <w:b/>
          <w:lang w:val="fr-FR"/>
        </w:rPr>
        <w:t>Critères d’agrément de l’INCa (article R.6123-88, 3° du CSP)</w:t>
      </w:r>
    </w:p>
    <w:p w:rsidR="00D52430" w:rsidRPr="00D52430" w:rsidRDefault="00D52430" w:rsidP="00D52430">
      <w:pPr>
        <w:rPr>
          <w:rFonts w:ascii="Comic Sans MS" w:hAnsi="Comic Sans MS"/>
          <w:sz w:val="20"/>
          <w:szCs w:val="20"/>
          <w:lang w:val="fr-FR"/>
        </w:rPr>
      </w:pPr>
    </w:p>
    <w:p w:rsidR="00D52430" w:rsidRPr="00D52430" w:rsidRDefault="00D52430" w:rsidP="00D52430">
      <w:pPr>
        <w:widowControl/>
        <w:numPr>
          <w:ilvl w:val="0"/>
          <w:numId w:val="17"/>
        </w:numPr>
        <w:autoSpaceDE/>
        <w:autoSpaceDN/>
        <w:contextualSpacing/>
        <w:rPr>
          <w:rFonts w:ascii="Comic Sans MS" w:hAnsi="Comic Sans MS"/>
          <w:b/>
          <w:u w:val="single"/>
          <w:lang w:val="fr-FR"/>
        </w:rPr>
      </w:pPr>
      <w:r w:rsidRPr="00D52430">
        <w:rPr>
          <w:rFonts w:ascii="Comic Sans MS" w:hAnsi="Comic Sans MS"/>
          <w:b/>
          <w:u w:val="single"/>
          <w:lang w:val="fr-FR"/>
        </w:rPr>
        <w:t>Critères communs à la chirurgie des cancers</w:t>
      </w:r>
    </w:p>
    <w:p w:rsidR="00D52430" w:rsidRPr="00D52430" w:rsidRDefault="00D52430" w:rsidP="00D52430">
      <w:pPr>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xml:space="preserve">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B31275" w:rsidTr="00AA4B9F">
        <w:tc>
          <w:tcPr>
            <w:tcW w:w="9214" w:type="dxa"/>
            <w:gridSpan w:val="2"/>
            <w:vAlign w:val="center"/>
          </w:tcPr>
          <w:p w:rsidR="00D52430" w:rsidRPr="00B31275" w:rsidRDefault="00D52430" w:rsidP="00AA4B9F">
            <w:pPr>
              <w:jc w:val="center"/>
              <w:rPr>
                <w:rFonts w:ascii="Comic Sans MS" w:hAnsi="Comic Sans MS"/>
              </w:rPr>
            </w:pPr>
            <w:r>
              <w:rPr>
                <w:rFonts w:ascii="Comic Sans MS" w:hAnsi="Comic Sans MS"/>
                <w:b/>
              </w:rPr>
              <w:t>Chirurgie carcinologique</w:t>
            </w:r>
            <w:r w:rsidRPr="00B31275">
              <w:rPr>
                <w:rFonts w:ascii="Comic Sans MS" w:hAnsi="Comic Sans MS"/>
                <w:b/>
              </w:rPr>
              <w:t xml:space="preserve"> gynécologique</w:t>
            </w:r>
          </w:p>
        </w:tc>
      </w:tr>
      <w:tr w:rsidR="00D52430" w:rsidRPr="00B31275" w:rsidTr="00AA4B9F">
        <w:tc>
          <w:tcPr>
            <w:tcW w:w="4962" w:type="dxa"/>
          </w:tcPr>
          <w:p w:rsidR="00D52430" w:rsidRPr="00B31275" w:rsidRDefault="00D52430" w:rsidP="00AA4B9F">
            <w:pPr>
              <w:jc w:val="center"/>
              <w:rPr>
                <w:rFonts w:ascii="Comic Sans MS" w:hAnsi="Comic Sans MS"/>
              </w:rPr>
            </w:pPr>
            <w:r>
              <w:rPr>
                <w:rFonts w:ascii="Comic Sans MS" w:hAnsi="Comic Sans MS"/>
                <w:b/>
              </w:rPr>
              <w:t>Nom</w:t>
            </w:r>
            <w:r w:rsidRPr="00B31275">
              <w:rPr>
                <w:rFonts w:ascii="Comic Sans MS" w:hAnsi="Comic Sans MS"/>
                <w:b/>
              </w:rPr>
              <w:t xml:space="preserve"> des chirurgiens</w:t>
            </w:r>
          </w:p>
        </w:tc>
        <w:tc>
          <w:tcPr>
            <w:tcW w:w="4252" w:type="dxa"/>
          </w:tcPr>
          <w:p w:rsidR="00D52430" w:rsidRPr="00B31275" w:rsidRDefault="00D52430" w:rsidP="00AA4B9F">
            <w:pPr>
              <w:jc w:val="center"/>
              <w:rPr>
                <w:rFonts w:ascii="Comic Sans MS" w:hAnsi="Comic Sans MS"/>
              </w:rPr>
            </w:pPr>
            <w:r w:rsidRPr="00B31275">
              <w:rPr>
                <w:rFonts w:ascii="Comic Sans MS" w:hAnsi="Comic Sans MS"/>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bl>
    <w:p w:rsidR="00D52430" w:rsidRPr="00B31275" w:rsidRDefault="00D52430" w:rsidP="00D52430">
      <w:pPr>
        <w:jc w:val="both"/>
        <w:rPr>
          <w:rFonts w:ascii="Comic Sans MS" w:hAnsi="Comic Sans MS"/>
          <w:sz w:val="20"/>
          <w:szCs w:val="20"/>
        </w:rPr>
      </w:pP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gynécologique :</w:t>
      </w:r>
    </w:p>
    <w:p w:rsidR="00D52430" w:rsidRPr="00D152EB" w:rsidRDefault="00D52430" w:rsidP="00D52430">
      <w:pPr>
        <w:pStyle w:val="Paragraphedeliste"/>
        <w:widowControl/>
        <w:numPr>
          <w:ilvl w:val="0"/>
          <w:numId w:val="38"/>
        </w:numPr>
        <w:autoSpaceDE/>
        <w:autoSpaceDN/>
        <w:spacing w:before="0"/>
        <w:contextualSpacing/>
        <w:jc w:val="both"/>
        <w:rPr>
          <w:rFonts w:ascii="Comic Sans MS" w:hAnsi="Comic Sans MS"/>
          <w:sz w:val="20"/>
          <w:szCs w:val="20"/>
        </w:rPr>
      </w:pPr>
      <w:r w:rsidRPr="00D152EB">
        <w:rPr>
          <w:rFonts w:ascii="Comic Sans MS" w:hAnsi="Comic Sans MS"/>
          <w:sz w:val="20"/>
          <w:szCs w:val="20"/>
        </w:rPr>
        <w:t>Nom :</w:t>
      </w:r>
    </w:p>
    <w:p w:rsidR="00D52430" w:rsidRPr="00D152EB" w:rsidRDefault="00D52430" w:rsidP="00D52430">
      <w:pPr>
        <w:pStyle w:val="Paragraphedeliste"/>
        <w:widowControl/>
        <w:numPr>
          <w:ilvl w:val="0"/>
          <w:numId w:val="38"/>
        </w:numPr>
        <w:autoSpaceDE/>
        <w:autoSpaceDN/>
        <w:spacing w:before="0"/>
        <w:contextualSpacing/>
        <w:jc w:val="both"/>
        <w:rPr>
          <w:rFonts w:ascii="Comic Sans MS" w:hAnsi="Comic Sans MS"/>
          <w:sz w:val="20"/>
          <w:szCs w:val="20"/>
        </w:rPr>
      </w:pPr>
      <w:r w:rsidRPr="00D152EB">
        <w:rPr>
          <w:rFonts w:ascii="Comic Sans MS" w:hAnsi="Comic Sans MS"/>
          <w:sz w:val="20"/>
          <w:szCs w:val="20"/>
        </w:rPr>
        <w:t xml:space="preserve">Lieu : </w:t>
      </w:r>
    </w:p>
    <w:p w:rsidR="00D52430" w:rsidRPr="00D152EB" w:rsidRDefault="00D52430" w:rsidP="00D52430">
      <w:pPr>
        <w:pStyle w:val="Paragraphedeliste"/>
        <w:widowControl/>
        <w:numPr>
          <w:ilvl w:val="0"/>
          <w:numId w:val="38"/>
        </w:numPr>
        <w:autoSpaceDE/>
        <w:autoSpaceDN/>
        <w:spacing w:before="0"/>
        <w:contextualSpacing/>
        <w:jc w:val="both"/>
        <w:rPr>
          <w:rFonts w:ascii="Comic Sans MS" w:hAnsi="Comic Sans MS"/>
          <w:sz w:val="20"/>
          <w:szCs w:val="20"/>
        </w:rPr>
      </w:pPr>
      <w:r w:rsidRPr="00D152EB">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Le dossier de chaque nouveau patient contient :</w:t>
      </w:r>
    </w:p>
    <w:p w:rsidR="00D52430" w:rsidRPr="00D52430" w:rsidRDefault="00D52430" w:rsidP="00D52430">
      <w:pPr>
        <w:pStyle w:val="Paragraphedeliste"/>
        <w:widowControl/>
        <w:numPr>
          <w:ilvl w:val="0"/>
          <w:numId w:val="3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fiche RCP retraçant l’avis et la proposition thérapeutique : </w:t>
      </w:r>
      <w:r w:rsidRPr="00D52430">
        <w:rPr>
          <w:rFonts w:ascii="Comic Sans MS" w:hAnsi="Comic Sans MS"/>
          <w:b/>
          <w:sz w:val="20"/>
          <w:szCs w:val="20"/>
          <w:lang w:val="fr-FR"/>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b/>
          <w:sz w:val="20"/>
          <w:szCs w:val="20"/>
          <w:lang w:val="fr-FR"/>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p>
    <w:p w:rsidR="00D52430" w:rsidRPr="00D52430" w:rsidRDefault="00D52430" w:rsidP="00D52430">
      <w:pPr>
        <w:pStyle w:val="Paragraphedeliste"/>
        <w:widowControl/>
        <w:numPr>
          <w:ilvl w:val="0"/>
          <w:numId w:val="3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anatomopathologique : </w:t>
      </w:r>
      <w:r w:rsidRPr="00D52430">
        <w:rPr>
          <w:rFonts w:ascii="Comic Sans MS" w:hAnsi="Comic Sans MS"/>
          <w:b/>
          <w:sz w:val="20"/>
          <w:szCs w:val="20"/>
          <w:lang w:val="fr-FR"/>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b/>
          <w:sz w:val="20"/>
          <w:szCs w:val="20"/>
          <w:lang w:val="fr-FR"/>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p>
    <w:p w:rsidR="00D52430" w:rsidRPr="00D52430" w:rsidRDefault="00D52430" w:rsidP="00D52430">
      <w:pPr>
        <w:pStyle w:val="Paragraphedeliste"/>
        <w:widowControl/>
        <w:numPr>
          <w:ilvl w:val="0"/>
          <w:numId w:val="39"/>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opératoire contenant au moins les éléments définis par l’INCa : </w:t>
      </w:r>
    </w:p>
    <w:p w:rsidR="00D52430" w:rsidRPr="00D52430" w:rsidRDefault="00D52430" w:rsidP="00D52430">
      <w:pPr>
        <w:pStyle w:val="Paragraphedeliste"/>
        <w:jc w:val="both"/>
        <w:rPr>
          <w:rFonts w:ascii="Comic Sans MS" w:hAnsi="Comic Sans MS"/>
          <w:b/>
          <w:sz w:val="20"/>
          <w:szCs w:val="20"/>
          <w:lang w:val="fr-FR"/>
        </w:rPr>
      </w:pPr>
      <w:r w:rsidRPr="00D52430">
        <w:rPr>
          <w:rFonts w:ascii="Comic Sans MS" w:hAnsi="Comic Sans MS"/>
          <w:b/>
          <w:sz w:val="20"/>
          <w:szCs w:val="20"/>
          <w:lang w:val="fr-FR"/>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b/>
          <w:sz w:val="20"/>
          <w:szCs w:val="20"/>
          <w:lang w:val="fr-FR"/>
        </w:rPr>
        <w:t xml:space="preserve">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4</w:t>
      </w:r>
      <w:r w:rsidRPr="00D52430">
        <w:rPr>
          <w:rFonts w:ascii="Comic Sans MS" w:hAnsi="Comic Sans MS"/>
          <w:sz w:val="20"/>
          <w:szCs w:val="20"/>
          <w:lang w:val="fr-FR"/>
        </w:rPr>
        <w:t xml:space="preserve">. Une organisation est prévue permettant de réaliser des examens histologiques extemporanés,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sur place ou par convention :</w:t>
      </w:r>
    </w:p>
    <w:p w:rsidR="00D52430" w:rsidRPr="00D152EB" w:rsidRDefault="00D52430" w:rsidP="00D52430">
      <w:pPr>
        <w:pStyle w:val="Paragraphedeliste"/>
        <w:widowControl/>
        <w:numPr>
          <w:ilvl w:val="0"/>
          <w:numId w:val="40"/>
        </w:numPr>
        <w:autoSpaceDE/>
        <w:autoSpaceDN/>
        <w:spacing w:before="0"/>
        <w:contextualSpacing/>
        <w:jc w:val="both"/>
        <w:rPr>
          <w:rFonts w:ascii="Comic Sans MS" w:hAnsi="Comic Sans MS"/>
          <w:b/>
          <w:sz w:val="20"/>
          <w:szCs w:val="20"/>
        </w:rPr>
      </w:pPr>
      <w:r w:rsidRPr="00D152EB">
        <w:rPr>
          <w:rFonts w:ascii="Comic Sans MS" w:hAnsi="Comic Sans MS"/>
          <w:sz w:val="20"/>
          <w:szCs w:val="20"/>
        </w:rPr>
        <w:t xml:space="preserve">sur place : </w:t>
      </w:r>
      <w:r w:rsidRPr="00D152EB">
        <w:rPr>
          <w:rFonts w:ascii="Comic Sans MS" w:hAnsi="Comic Sans MS"/>
          <w:b/>
          <w:sz w:val="20"/>
          <w:szCs w:val="20"/>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152E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152EB">
        <w:rPr>
          <w:rFonts w:ascii="Comic Sans MS" w:hAnsi="Comic Sans MS"/>
          <w:b/>
          <w:sz w:val="20"/>
          <w:szCs w:val="20"/>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152E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p>
    <w:p w:rsidR="00D52430" w:rsidRPr="00D52430" w:rsidRDefault="00D52430" w:rsidP="00D52430">
      <w:pPr>
        <w:pStyle w:val="Paragraphedeliste"/>
        <w:widowControl/>
        <w:numPr>
          <w:ilvl w:val="0"/>
          <w:numId w:val="40"/>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b/>
          <w:sz w:val="20"/>
          <w:szCs w:val="20"/>
          <w:lang w:val="fr-FR"/>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xml:space="preserve">, avec qui ?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Présentez l’organisation mise en place (par exemple : local destiné à l’anatomopathologiste,…)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xml:space="preserve"> En cas de besoin pour la prise en charge d’un malade, l’accès à une tumorothèque est organisé sur place ou garanti par une convention selon les recommandations de conservation des prélèvements définies par l’INCa :</w:t>
      </w:r>
    </w:p>
    <w:p w:rsidR="00D52430" w:rsidRPr="00D152EB" w:rsidRDefault="00D52430" w:rsidP="00D52430">
      <w:pPr>
        <w:pStyle w:val="Paragraphedeliste"/>
        <w:widowControl/>
        <w:numPr>
          <w:ilvl w:val="0"/>
          <w:numId w:val="41"/>
        </w:numPr>
        <w:autoSpaceDE/>
        <w:autoSpaceDN/>
        <w:spacing w:before="0"/>
        <w:contextualSpacing/>
        <w:jc w:val="both"/>
        <w:rPr>
          <w:rFonts w:ascii="Comic Sans MS" w:hAnsi="Comic Sans MS"/>
          <w:b/>
          <w:sz w:val="20"/>
          <w:szCs w:val="20"/>
        </w:rPr>
      </w:pPr>
      <w:r w:rsidRPr="00D152EB">
        <w:rPr>
          <w:rFonts w:ascii="Comic Sans MS" w:hAnsi="Comic Sans MS"/>
          <w:sz w:val="20"/>
          <w:szCs w:val="20"/>
        </w:rPr>
        <w:t xml:space="preserve">sur place : </w:t>
      </w:r>
      <w:r w:rsidRPr="00D152EB">
        <w:rPr>
          <w:rFonts w:ascii="Comic Sans MS" w:hAnsi="Comic Sans MS"/>
          <w:b/>
          <w:sz w:val="20"/>
          <w:szCs w:val="20"/>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152E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152EB">
        <w:rPr>
          <w:rFonts w:ascii="Comic Sans MS" w:hAnsi="Comic Sans MS"/>
          <w:b/>
          <w:sz w:val="20"/>
          <w:szCs w:val="20"/>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152EB">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p>
    <w:p w:rsidR="00D52430" w:rsidRPr="00D52430" w:rsidRDefault="00D52430" w:rsidP="00D52430">
      <w:pPr>
        <w:pStyle w:val="Paragraphedeliste"/>
        <w:widowControl/>
        <w:numPr>
          <w:ilvl w:val="0"/>
          <w:numId w:val="41"/>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D152EB">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b/>
          <w:sz w:val="20"/>
          <w:szCs w:val="20"/>
          <w:lang w:val="fr-FR"/>
        </w:rPr>
        <w:t xml:space="preserve">    non </w:t>
      </w:r>
      <w:r w:rsidRPr="00D152EB">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D152EB">
        <w:rPr>
          <w:rFonts w:ascii="Comic Sans MS" w:hAnsi="Comic Sans MS"/>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xml:space="preserve">, avec qui ? :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Listez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7.</w:t>
      </w:r>
      <w:r w:rsidRPr="00D52430">
        <w:rPr>
          <w:rFonts w:ascii="Comic Sans MS" w:hAnsi="Comic Sans MS"/>
          <w:sz w:val="20"/>
          <w:szCs w:val="20"/>
          <w:lang w:val="fr-FR"/>
        </w:rPr>
        <w:t xml:space="preserve"> Une démarche de qualité, comportant notamment des réunions régulières de morbimortalité, est mise en place :</w:t>
      </w:r>
    </w:p>
    <w:p w:rsidR="00D52430" w:rsidRPr="00D52430" w:rsidRDefault="00D52430" w:rsidP="00D52430">
      <w:pPr>
        <w:jc w:val="both"/>
        <w:rPr>
          <w:rFonts w:ascii="Comic Sans MS" w:hAnsi="Comic Sans MS"/>
          <w:b/>
          <w:sz w:val="20"/>
          <w:szCs w:val="20"/>
          <w:lang w:val="fr-FR"/>
        </w:rPr>
      </w:pPr>
      <w:r w:rsidRPr="00D52430">
        <w:rPr>
          <w:rFonts w:ascii="Comic Sans MS" w:hAnsi="Comic Sans MS"/>
          <w:sz w:val="20"/>
          <w:szCs w:val="20"/>
          <w:lang w:val="fr-FR"/>
        </w:rPr>
        <w:t xml:space="preserve">Des réunions de morbimortalité dans le domaine des pathologies gynécologiques cancéreuses sont mises en place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widowControl/>
        <w:numPr>
          <w:ilvl w:val="0"/>
          <w:numId w:val="17"/>
        </w:numPr>
        <w:autoSpaceDE/>
        <w:autoSpaceDN/>
        <w:contextualSpacing/>
        <w:rPr>
          <w:rFonts w:ascii="Comic Sans MS" w:hAnsi="Comic Sans MS"/>
          <w:b/>
          <w:u w:val="single"/>
          <w:lang w:val="fr-FR"/>
        </w:rPr>
      </w:pPr>
      <w:r w:rsidRPr="00D52430">
        <w:rPr>
          <w:rFonts w:ascii="Comic Sans MS" w:hAnsi="Comic Sans MS"/>
          <w:b/>
          <w:u w:val="single"/>
          <w:lang w:val="fr-FR"/>
        </w:rPr>
        <w:t>Critères d’agrément (INCa) spécifiques à la chirurgie carcinologique gynécologique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Pour les cancers de l’ovaire, la RCP est tenue dans les conditions suivantes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pStyle w:val="Paragraphedeliste"/>
        <w:widowControl/>
        <w:numPr>
          <w:ilvl w:val="0"/>
          <w:numId w:val="42"/>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le dossier de la patiente fait l’objet d’une discussion : </w:t>
      </w:r>
      <w:r w:rsidRPr="00D52430">
        <w:rPr>
          <w:rFonts w:ascii="Comic Sans MS" w:hAnsi="Comic Sans MS"/>
          <w:b/>
          <w:sz w:val="20"/>
          <w:szCs w:val="20"/>
          <w:lang w:val="fr-FR"/>
        </w:rPr>
        <w:t xml:space="preserve">oui </w:t>
      </w:r>
      <w:r w:rsidRPr="00AA29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r w:rsidRPr="00D52430">
        <w:rPr>
          <w:rFonts w:ascii="Comic Sans MS" w:hAnsi="Comic Sans MS"/>
          <w:b/>
          <w:sz w:val="20"/>
          <w:szCs w:val="20"/>
          <w:lang w:val="fr-FR"/>
        </w:rPr>
        <w:t xml:space="preserve">    non </w:t>
      </w:r>
      <w:r w:rsidRPr="00AA29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p>
    <w:p w:rsidR="00D52430" w:rsidRPr="00D52430" w:rsidRDefault="00D52430" w:rsidP="00D52430">
      <w:pPr>
        <w:pStyle w:val="Paragraphedeliste"/>
        <w:widowControl/>
        <w:numPr>
          <w:ilvl w:val="0"/>
          <w:numId w:val="42"/>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RCP valide l’indication opératoire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AA29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r w:rsidRPr="00D52430">
        <w:rPr>
          <w:rFonts w:ascii="Comic Sans MS" w:hAnsi="Comic Sans MS"/>
          <w:b/>
          <w:sz w:val="20"/>
          <w:szCs w:val="20"/>
          <w:lang w:val="fr-FR"/>
        </w:rPr>
        <w:t xml:space="preserve">    non </w:t>
      </w:r>
      <w:r w:rsidRPr="00AA29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p>
    <w:p w:rsidR="00D52430" w:rsidRPr="00D52430" w:rsidRDefault="00D52430" w:rsidP="00D52430">
      <w:pPr>
        <w:pStyle w:val="Paragraphedeliste"/>
        <w:widowControl/>
        <w:numPr>
          <w:ilvl w:val="0"/>
          <w:numId w:val="42"/>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RCP apprécie l’adéquation du plateau technique à l’intervention prévue et à la continuité des soins post-opératoires : </w:t>
      </w:r>
      <w:r w:rsidRPr="00D52430">
        <w:rPr>
          <w:rFonts w:ascii="Comic Sans MS" w:hAnsi="Comic Sans MS"/>
          <w:b/>
          <w:sz w:val="20"/>
          <w:szCs w:val="20"/>
          <w:lang w:val="fr-FR"/>
        </w:rPr>
        <w:t xml:space="preserve">oui </w:t>
      </w:r>
      <w:r w:rsidRPr="00AA29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r w:rsidRPr="00D52430">
        <w:rPr>
          <w:rFonts w:ascii="Comic Sans MS" w:hAnsi="Comic Sans MS"/>
          <w:b/>
          <w:sz w:val="20"/>
          <w:szCs w:val="20"/>
          <w:lang w:val="fr-FR"/>
        </w:rPr>
        <w:t xml:space="preserve">    non </w:t>
      </w:r>
      <w:r w:rsidRPr="00AA29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p>
    <w:p w:rsidR="00D52430" w:rsidRPr="00D52430" w:rsidRDefault="00D52430" w:rsidP="00D52430">
      <w:pPr>
        <w:pStyle w:val="Paragraphedeliste"/>
        <w:widowControl/>
        <w:numPr>
          <w:ilvl w:val="0"/>
          <w:numId w:val="42"/>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le chirurgien qui opérera la patiente, si l’intervention est décidée, y participe : </w:t>
      </w:r>
    </w:p>
    <w:p w:rsidR="00D52430" w:rsidRPr="00D52430" w:rsidRDefault="00D52430" w:rsidP="00D52430">
      <w:pPr>
        <w:pStyle w:val="Paragraphedeliste"/>
        <w:jc w:val="both"/>
        <w:rPr>
          <w:rFonts w:ascii="Comic Sans MS" w:hAnsi="Comic Sans MS"/>
          <w:sz w:val="20"/>
          <w:szCs w:val="20"/>
          <w:lang w:val="fr-FR"/>
        </w:rPr>
      </w:pPr>
      <w:r w:rsidRPr="00D52430">
        <w:rPr>
          <w:rFonts w:ascii="Comic Sans MS" w:hAnsi="Comic Sans MS"/>
          <w:b/>
          <w:sz w:val="20"/>
          <w:szCs w:val="20"/>
          <w:lang w:val="fr-FR"/>
        </w:rPr>
        <w:t xml:space="preserve">oui </w:t>
      </w:r>
      <w:r w:rsidRPr="00AA29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r w:rsidRPr="00D52430">
        <w:rPr>
          <w:rFonts w:ascii="Comic Sans MS" w:hAnsi="Comic Sans MS"/>
          <w:b/>
          <w:sz w:val="20"/>
          <w:szCs w:val="20"/>
          <w:lang w:val="fr-FR"/>
        </w:rPr>
        <w:t xml:space="preserve">    non </w:t>
      </w:r>
      <w:r w:rsidRPr="00AA29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AA2969">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L’accès à la cœliochirurgie est assuré aux patientes :</w:t>
      </w:r>
    </w:p>
    <w:p w:rsidR="00D52430" w:rsidRPr="00D52430" w:rsidRDefault="00D52430" w:rsidP="00D52430">
      <w:pPr>
        <w:jc w:val="both"/>
        <w:rPr>
          <w:rFonts w:ascii="Comic Sans MS" w:hAnsi="Comic Sans MS"/>
          <w:sz w:val="20"/>
          <w:szCs w:val="20"/>
          <w:lang w:val="fr-FR"/>
        </w:rPr>
      </w:pPr>
    </w:p>
    <w:p w:rsidR="00D52430" w:rsidRPr="00603418" w:rsidRDefault="00D52430" w:rsidP="00D52430">
      <w:pPr>
        <w:pStyle w:val="Paragraphedeliste"/>
        <w:widowControl/>
        <w:numPr>
          <w:ilvl w:val="0"/>
          <w:numId w:val="43"/>
        </w:numPr>
        <w:autoSpaceDE/>
        <w:autoSpaceDN/>
        <w:spacing w:before="0"/>
        <w:contextualSpacing/>
        <w:jc w:val="both"/>
        <w:rPr>
          <w:rFonts w:ascii="Comic Sans MS" w:hAnsi="Comic Sans MS"/>
          <w:sz w:val="20"/>
          <w:szCs w:val="20"/>
        </w:rPr>
      </w:pPr>
      <w:r w:rsidRPr="00603418">
        <w:rPr>
          <w:rFonts w:ascii="Comic Sans MS" w:hAnsi="Comic Sans MS"/>
          <w:sz w:val="20"/>
          <w:szCs w:val="20"/>
        </w:rPr>
        <w:t xml:space="preserve">sur place : </w:t>
      </w:r>
      <w:r w:rsidRPr="00603418">
        <w:rPr>
          <w:rFonts w:ascii="Comic Sans MS" w:hAnsi="Comic Sans MS"/>
          <w:b/>
          <w:sz w:val="20"/>
          <w:szCs w:val="20"/>
        </w:rPr>
        <w:t xml:space="preserve">oui </w:t>
      </w:r>
      <w:r w:rsidRPr="00603418">
        <w:rPr>
          <w:rFonts w:ascii="Comic Sans MS" w:hAnsi="Comic Sans MS"/>
          <w:b/>
          <w:sz w:val="20"/>
          <w:szCs w:val="20"/>
        </w:rPr>
        <w:fldChar w:fldCharType="begin">
          <w:ffData>
            <w:name w:val="CaseACocher21"/>
            <w:enabled/>
            <w:calcOnExit w:val="0"/>
            <w:checkBox>
              <w:sizeAuto/>
              <w:default w:val="0"/>
            </w:checkBox>
          </w:ffData>
        </w:fldChar>
      </w:r>
      <w:r w:rsidRPr="00603418">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603418">
        <w:rPr>
          <w:rFonts w:ascii="Comic Sans MS" w:hAnsi="Comic Sans MS"/>
          <w:sz w:val="20"/>
          <w:szCs w:val="20"/>
        </w:rPr>
        <w:fldChar w:fldCharType="end"/>
      </w:r>
      <w:r w:rsidRPr="00603418">
        <w:rPr>
          <w:rFonts w:ascii="Comic Sans MS" w:hAnsi="Comic Sans MS"/>
          <w:b/>
          <w:sz w:val="20"/>
          <w:szCs w:val="20"/>
        </w:rPr>
        <w:t xml:space="preserve">    non </w:t>
      </w:r>
      <w:r w:rsidRPr="00603418">
        <w:rPr>
          <w:rFonts w:ascii="Comic Sans MS" w:hAnsi="Comic Sans MS"/>
          <w:b/>
          <w:sz w:val="20"/>
          <w:szCs w:val="20"/>
        </w:rPr>
        <w:fldChar w:fldCharType="begin">
          <w:ffData>
            <w:name w:val="CaseACocher25"/>
            <w:enabled/>
            <w:calcOnExit w:val="0"/>
            <w:checkBox>
              <w:sizeAuto/>
              <w:default w:val="0"/>
            </w:checkBox>
          </w:ffData>
        </w:fldChar>
      </w:r>
      <w:r w:rsidRPr="00603418">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603418">
        <w:rPr>
          <w:rFonts w:ascii="Comic Sans MS" w:hAnsi="Comic Sans MS"/>
          <w:sz w:val="20"/>
          <w:szCs w:val="20"/>
        </w:rPr>
        <w:fldChar w:fldCharType="end"/>
      </w:r>
    </w:p>
    <w:p w:rsidR="00D52430" w:rsidRPr="00D52430" w:rsidRDefault="00D52430" w:rsidP="00D52430">
      <w:pPr>
        <w:pStyle w:val="Paragraphedeliste"/>
        <w:widowControl/>
        <w:numPr>
          <w:ilvl w:val="0"/>
          <w:numId w:val="43"/>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603418">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603418">
        <w:rPr>
          <w:rFonts w:ascii="Comic Sans MS" w:hAnsi="Comic Sans MS"/>
          <w:sz w:val="20"/>
          <w:szCs w:val="20"/>
        </w:rPr>
        <w:fldChar w:fldCharType="end"/>
      </w:r>
      <w:r w:rsidRPr="00D52430">
        <w:rPr>
          <w:rFonts w:ascii="Comic Sans MS" w:hAnsi="Comic Sans MS"/>
          <w:b/>
          <w:sz w:val="20"/>
          <w:szCs w:val="20"/>
          <w:lang w:val="fr-FR"/>
        </w:rPr>
        <w:t xml:space="preserve">    non </w:t>
      </w:r>
      <w:r w:rsidRPr="00603418">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603418">
        <w:rPr>
          <w:rFonts w:ascii="Comic Sans MS" w:hAnsi="Comic Sans MS"/>
          <w:sz w:val="20"/>
          <w:szCs w:val="20"/>
        </w:rPr>
        <w:fldChar w:fldCharType="end"/>
      </w:r>
      <w:r w:rsidRPr="00D52430">
        <w:rPr>
          <w:rFonts w:ascii="Comic Sans MS" w:hAnsi="Comic Sans MS"/>
          <w:sz w:val="20"/>
          <w:szCs w:val="20"/>
          <w:lang w:val="fr-FR"/>
        </w:rPr>
        <w:t xml:space="preserve">   </w:t>
      </w:r>
      <w:r w:rsidRPr="00D52430">
        <w:rPr>
          <w:rFonts w:ascii="Comic Sans MS" w:hAnsi="Comic Sans MS"/>
          <w:b/>
          <w:sz w:val="20"/>
          <w:szCs w:val="20"/>
          <w:lang w:val="fr-FR"/>
        </w:rPr>
        <w:t>Si oui</w:t>
      </w:r>
      <w:r w:rsidRPr="00D52430">
        <w:rPr>
          <w:rFonts w:ascii="Comic Sans MS" w:hAnsi="Comic Sans MS"/>
          <w:sz w:val="20"/>
          <w:szCs w:val="20"/>
          <w:lang w:val="fr-FR"/>
        </w:rPr>
        <w:t>, avec qui ? :</w:t>
      </w:r>
    </w:p>
    <w:p w:rsidR="00D52430" w:rsidRPr="00D52430" w:rsidRDefault="00D52430" w:rsidP="00D52430">
      <w:pPr>
        <w:rPr>
          <w:rFonts w:ascii="Comic Sans MS" w:hAnsi="Comic Sans MS"/>
          <w:sz w:val="20"/>
          <w:szCs w:val="20"/>
          <w:lang w:val="fr-FR"/>
        </w:rPr>
      </w:pPr>
    </w:p>
    <w:p w:rsidR="00D52430" w:rsidRPr="00D52430" w:rsidRDefault="00D52430" w:rsidP="00D52430">
      <w:pPr>
        <w:spacing w:after="200" w:line="276" w:lineRule="auto"/>
        <w:rPr>
          <w:rFonts w:ascii="Comic Sans MS" w:hAnsi="Comic Sans MS"/>
          <w:sz w:val="20"/>
          <w:szCs w:val="20"/>
          <w:lang w:val="fr-FR"/>
        </w:rPr>
      </w:pPr>
      <w:r w:rsidRPr="00D52430">
        <w:rPr>
          <w:rFonts w:ascii="Comic Sans MS" w:hAnsi="Comic Sans MS"/>
          <w:sz w:val="20"/>
          <w:szCs w:val="20"/>
          <w:lang w:val="fr-FR"/>
        </w:rPr>
        <w:br w:type="page"/>
      </w:r>
    </w:p>
    <w:tbl>
      <w:tblPr>
        <w:tblStyle w:val="Grilledutableau1"/>
        <w:tblW w:w="0" w:type="auto"/>
        <w:tblLook w:val="01E0" w:firstRow="1" w:lastRow="1" w:firstColumn="1" w:lastColumn="1" w:noHBand="0" w:noVBand="0"/>
      </w:tblPr>
      <w:tblGrid>
        <w:gridCol w:w="9288"/>
      </w:tblGrid>
      <w:tr w:rsidR="00D52430" w:rsidRPr="00650C00" w:rsidTr="00AA4B9F">
        <w:tc>
          <w:tcPr>
            <w:tcW w:w="9288" w:type="dxa"/>
            <w:shd w:val="clear" w:color="auto" w:fill="auto"/>
          </w:tcPr>
          <w:p w:rsidR="00D52430" w:rsidRPr="00D52430" w:rsidRDefault="00D52430" w:rsidP="00AA4B9F">
            <w:pPr>
              <w:keepNext/>
              <w:jc w:val="center"/>
              <w:outlineLvl w:val="3"/>
              <w:rPr>
                <w:rFonts w:ascii="Comic Sans MS" w:hAnsi="Comic Sans MS"/>
                <w:b/>
                <w:bCs/>
                <w:sz w:val="24"/>
                <w:szCs w:val="24"/>
              </w:rPr>
            </w:pPr>
            <w:r w:rsidRPr="00D52430">
              <w:rPr>
                <w:rFonts w:ascii="Comic Sans MS" w:hAnsi="Comic Sans MS"/>
                <w:b/>
                <w:bCs/>
                <w:sz w:val="24"/>
                <w:szCs w:val="24"/>
              </w:rPr>
              <w:lastRenderedPageBreak/>
              <w:t>Annexe 6 : chirurgie des cancers ORL et maxillo-faciaux</w:t>
            </w:r>
          </w:p>
        </w:tc>
      </w:tr>
    </w:tbl>
    <w:p w:rsidR="00D52430" w:rsidRPr="00D52430" w:rsidRDefault="00D52430" w:rsidP="00D52430">
      <w:pPr>
        <w:rPr>
          <w:rFonts w:ascii="Comic Sans MS" w:hAnsi="Comic Sans MS"/>
          <w:sz w:val="20"/>
          <w:szCs w:val="20"/>
          <w:lang w:val="fr-FR"/>
        </w:rPr>
      </w:pPr>
    </w:p>
    <w:p w:rsidR="00D52430" w:rsidRPr="00D52430" w:rsidRDefault="00D52430" w:rsidP="00D52430">
      <w:pPr>
        <w:rPr>
          <w:rFonts w:ascii="Comic Sans MS" w:hAnsi="Comic Sans MS"/>
          <w:sz w:val="20"/>
          <w:szCs w:val="20"/>
          <w:lang w:val="fr-FR"/>
        </w:rPr>
      </w:pPr>
    </w:p>
    <w:p w:rsidR="00D52430" w:rsidRPr="00D52430" w:rsidRDefault="00D52430" w:rsidP="00D52430">
      <w:pPr>
        <w:jc w:val="both"/>
        <w:rPr>
          <w:rFonts w:ascii="Comic Sans MS" w:hAnsi="Comic Sans MS"/>
          <w:b/>
          <w:lang w:val="fr-FR"/>
        </w:rPr>
      </w:pPr>
      <w:r w:rsidRPr="00D52430">
        <w:rPr>
          <w:rFonts w:ascii="Comic Sans MS" w:hAnsi="Comic Sans MS"/>
          <w:b/>
          <w:lang w:val="fr-FR"/>
        </w:rPr>
        <w:t>Critères d’agrément de l’INCa (article R.6123-88, 3° du CSP)</w:t>
      </w:r>
    </w:p>
    <w:p w:rsidR="00D52430" w:rsidRPr="00D52430" w:rsidRDefault="00D52430" w:rsidP="00D52430">
      <w:pPr>
        <w:jc w:val="both"/>
        <w:rPr>
          <w:rFonts w:ascii="Comic Sans MS" w:hAnsi="Comic Sans MS"/>
          <w:b/>
          <w:u w:val="single"/>
          <w:lang w:val="fr-FR"/>
        </w:rPr>
      </w:pPr>
    </w:p>
    <w:p w:rsidR="00D52430" w:rsidRPr="00D52430" w:rsidRDefault="00D52430" w:rsidP="00D52430">
      <w:pPr>
        <w:pStyle w:val="Paragraphedeliste"/>
        <w:widowControl/>
        <w:numPr>
          <w:ilvl w:val="0"/>
          <w:numId w:val="47"/>
        </w:numPr>
        <w:autoSpaceDE/>
        <w:autoSpaceDN/>
        <w:spacing w:before="0"/>
        <w:contextualSpacing/>
        <w:jc w:val="both"/>
        <w:rPr>
          <w:rFonts w:ascii="Comic Sans MS" w:hAnsi="Comic Sans MS"/>
          <w:b/>
          <w:u w:val="single"/>
          <w:lang w:val="fr-FR"/>
        </w:rPr>
      </w:pPr>
      <w:r w:rsidRPr="00D52430">
        <w:rPr>
          <w:rFonts w:ascii="Comic Sans MS" w:hAnsi="Comic Sans MS"/>
          <w:b/>
          <w:u w:val="single"/>
          <w:lang w:val="fr-FR"/>
        </w:rPr>
        <w:t xml:space="preserve">Critères communs à la chirurgie des cancers </w:t>
      </w:r>
    </w:p>
    <w:p w:rsidR="00D52430" w:rsidRPr="00D52430" w:rsidRDefault="00D52430" w:rsidP="00D52430">
      <w:pPr>
        <w:pStyle w:val="Paragraphedeliste"/>
        <w:ind w:left="1080"/>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1</w:t>
      </w:r>
      <w:r w:rsidRPr="00D52430">
        <w:rPr>
          <w:rFonts w:ascii="Comic Sans MS" w:hAnsi="Comic Sans MS"/>
          <w:sz w:val="20"/>
          <w:szCs w:val="20"/>
          <w:lang w:val="fr-FR"/>
        </w:rPr>
        <w:t>.  Les chirurgiens qui exercent cette activité de soins sont titulaires d’une qualification dans la spécialité où ils interviennent et justifient d’une activité cancérologique régulière dans ce domaine, quel que soit l’établissement dans lequel elle est réalisée :</w:t>
      </w:r>
    </w:p>
    <w:p w:rsidR="00D52430" w:rsidRPr="00D52430" w:rsidRDefault="00D52430" w:rsidP="00D52430">
      <w:pPr>
        <w:jc w:val="both"/>
        <w:rPr>
          <w:rFonts w:ascii="Comic Sans MS" w:hAnsi="Comic Sans MS"/>
          <w:sz w:val="20"/>
          <w:szCs w:val="20"/>
          <w:lang w:val="fr-FR"/>
        </w:rPr>
      </w:pPr>
    </w:p>
    <w:tbl>
      <w:tblPr>
        <w:tblStyle w:val="Grilledutableau1"/>
        <w:tblW w:w="9214" w:type="dxa"/>
        <w:tblInd w:w="108" w:type="dxa"/>
        <w:tblLayout w:type="fixed"/>
        <w:tblLook w:val="04A0" w:firstRow="1" w:lastRow="0" w:firstColumn="1" w:lastColumn="0" w:noHBand="0" w:noVBand="1"/>
      </w:tblPr>
      <w:tblGrid>
        <w:gridCol w:w="4962"/>
        <w:gridCol w:w="4252"/>
      </w:tblGrid>
      <w:tr w:rsidR="00D52430" w:rsidRPr="00650C00" w:rsidTr="00AA4B9F">
        <w:tc>
          <w:tcPr>
            <w:tcW w:w="9214" w:type="dxa"/>
            <w:gridSpan w:val="2"/>
            <w:vAlign w:val="center"/>
          </w:tcPr>
          <w:p w:rsidR="00D52430" w:rsidRPr="00B31275" w:rsidRDefault="00D52430" w:rsidP="00AA4B9F">
            <w:pPr>
              <w:jc w:val="center"/>
              <w:rPr>
                <w:rFonts w:ascii="Comic Sans MS" w:hAnsi="Comic Sans MS"/>
              </w:rPr>
            </w:pPr>
            <w:r>
              <w:rPr>
                <w:rFonts w:ascii="Comic Sans MS" w:hAnsi="Comic Sans MS"/>
                <w:b/>
              </w:rPr>
              <w:t xml:space="preserve">Chirurgie carcinologique </w:t>
            </w:r>
            <w:r w:rsidRPr="00B31275">
              <w:rPr>
                <w:rFonts w:ascii="Comic Sans MS" w:hAnsi="Comic Sans MS"/>
                <w:b/>
              </w:rPr>
              <w:t>ORL et maxillo-faciale</w:t>
            </w:r>
          </w:p>
        </w:tc>
      </w:tr>
      <w:tr w:rsidR="00D52430" w:rsidRPr="00B31275" w:rsidTr="00AA4B9F">
        <w:tc>
          <w:tcPr>
            <w:tcW w:w="4962" w:type="dxa"/>
          </w:tcPr>
          <w:p w:rsidR="00D52430" w:rsidRPr="00B31275" w:rsidRDefault="00D52430" w:rsidP="00AA4B9F">
            <w:pPr>
              <w:jc w:val="center"/>
              <w:rPr>
                <w:rFonts w:ascii="Comic Sans MS" w:hAnsi="Comic Sans MS"/>
              </w:rPr>
            </w:pPr>
            <w:r>
              <w:rPr>
                <w:rFonts w:ascii="Comic Sans MS" w:hAnsi="Comic Sans MS"/>
                <w:b/>
              </w:rPr>
              <w:t>Nom</w:t>
            </w:r>
            <w:r w:rsidRPr="00B31275">
              <w:rPr>
                <w:rFonts w:ascii="Comic Sans MS" w:hAnsi="Comic Sans MS"/>
                <w:b/>
              </w:rPr>
              <w:t xml:space="preserve"> des chirurgiens</w:t>
            </w:r>
          </w:p>
        </w:tc>
        <w:tc>
          <w:tcPr>
            <w:tcW w:w="4252" w:type="dxa"/>
          </w:tcPr>
          <w:p w:rsidR="00D52430" w:rsidRPr="00B31275" w:rsidRDefault="00D52430" w:rsidP="00AA4B9F">
            <w:pPr>
              <w:jc w:val="center"/>
              <w:rPr>
                <w:rFonts w:ascii="Comic Sans MS" w:hAnsi="Comic Sans MS"/>
              </w:rPr>
            </w:pPr>
            <w:r w:rsidRPr="00B31275">
              <w:rPr>
                <w:rFonts w:ascii="Comic Sans MS" w:hAnsi="Comic Sans MS"/>
                <w:b/>
              </w:rPr>
              <w:t>Spécialité et compétence ordinale</w:t>
            </w: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r w:rsidR="00D52430" w:rsidRPr="00B31275" w:rsidTr="00AA4B9F">
        <w:tc>
          <w:tcPr>
            <w:tcW w:w="4962" w:type="dxa"/>
          </w:tcPr>
          <w:p w:rsidR="00D52430" w:rsidRPr="00B31275" w:rsidRDefault="00D52430" w:rsidP="00AA4B9F">
            <w:pPr>
              <w:jc w:val="both"/>
              <w:rPr>
                <w:rFonts w:ascii="Comic Sans MS" w:hAnsi="Comic Sans MS"/>
              </w:rPr>
            </w:pPr>
          </w:p>
        </w:tc>
        <w:tc>
          <w:tcPr>
            <w:tcW w:w="4252" w:type="dxa"/>
          </w:tcPr>
          <w:p w:rsidR="00D52430" w:rsidRPr="00B31275" w:rsidRDefault="00D52430" w:rsidP="00AA4B9F">
            <w:pPr>
              <w:jc w:val="both"/>
              <w:rPr>
                <w:rFonts w:ascii="Comic Sans MS" w:hAnsi="Comic Sans MS"/>
              </w:rPr>
            </w:pPr>
          </w:p>
        </w:tc>
      </w:tr>
    </w:tbl>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2.</w:t>
      </w:r>
      <w:r w:rsidRPr="00D52430">
        <w:rPr>
          <w:rFonts w:ascii="Comic Sans MS" w:hAnsi="Comic Sans MS"/>
          <w:sz w:val="20"/>
          <w:szCs w:val="20"/>
          <w:lang w:val="fr-FR"/>
        </w:rPr>
        <w:t xml:space="preserve"> Au moins un des chirurgiens qui participent au traitement du patient assiste, soit physiquement soit par visioconférence, à la réunion de concertation pluridisciplinaire au cours de laquelle le dossier du patient est présenté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Précisez la RCP pour les prises en charge de chirurgie carcinologique ORL et maxillo-faciale :</w:t>
      </w:r>
    </w:p>
    <w:p w:rsidR="00D52430" w:rsidRPr="00F26914" w:rsidRDefault="00D52430" w:rsidP="00D52430">
      <w:pPr>
        <w:pStyle w:val="Paragraphedeliste"/>
        <w:widowControl/>
        <w:numPr>
          <w:ilvl w:val="0"/>
          <w:numId w:val="22"/>
        </w:numPr>
        <w:autoSpaceDE/>
        <w:autoSpaceDN/>
        <w:spacing w:before="0"/>
        <w:contextualSpacing/>
        <w:jc w:val="both"/>
        <w:rPr>
          <w:rFonts w:ascii="Comic Sans MS" w:hAnsi="Comic Sans MS"/>
          <w:sz w:val="20"/>
          <w:szCs w:val="20"/>
        </w:rPr>
      </w:pPr>
      <w:r w:rsidRPr="00F26914">
        <w:rPr>
          <w:rFonts w:ascii="Comic Sans MS" w:hAnsi="Comic Sans MS"/>
          <w:sz w:val="20"/>
          <w:szCs w:val="20"/>
        </w:rPr>
        <w:t>Nom :</w:t>
      </w:r>
    </w:p>
    <w:p w:rsidR="00D52430" w:rsidRPr="00F26914" w:rsidRDefault="00D52430" w:rsidP="00D52430">
      <w:pPr>
        <w:pStyle w:val="Paragraphedeliste"/>
        <w:widowControl/>
        <w:numPr>
          <w:ilvl w:val="0"/>
          <w:numId w:val="22"/>
        </w:numPr>
        <w:autoSpaceDE/>
        <w:autoSpaceDN/>
        <w:spacing w:before="0"/>
        <w:contextualSpacing/>
        <w:jc w:val="both"/>
        <w:rPr>
          <w:rFonts w:ascii="Comic Sans MS" w:hAnsi="Comic Sans MS"/>
          <w:sz w:val="20"/>
          <w:szCs w:val="20"/>
        </w:rPr>
      </w:pPr>
      <w:r w:rsidRPr="00F26914">
        <w:rPr>
          <w:rFonts w:ascii="Comic Sans MS" w:hAnsi="Comic Sans MS"/>
          <w:sz w:val="20"/>
          <w:szCs w:val="20"/>
        </w:rPr>
        <w:t xml:space="preserve">Lieu : </w:t>
      </w:r>
    </w:p>
    <w:p w:rsidR="00D52430" w:rsidRPr="00F26914" w:rsidRDefault="00D52430" w:rsidP="00D52430">
      <w:pPr>
        <w:pStyle w:val="Paragraphedeliste"/>
        <w:widowControl/>
        <w:numPr>
          <w:ilvl w:val="0"/>
          <w:numId w:val="22"/>
        </w:numPr>
        <w:autoSpaceDE/>
        <w:autoSpaceDN/>
        <w:spacing w:before="0"/>
        <w:contextualSpacing/>
        <w:jc w:val="both"/>
        <w:rPr>
          <w:rFonts w:ascii="Comic Sans MS" w:hAnsi="Comic Sans MS"/>
          <w:sz w:val="20"/>
          <w:szCs w:val="20"/>
        </w:rPr>
      </w:pPr>
      <w:r w:rsidRPr="00F26914">
        <w:rPr>
          <w:rFonts w:ascii="Comic Sans MS" w:hAnsi="Comic Sans MS"/>
          <w:sz w:val="20"/>
          <w:szCs w:val="20"/>
        </w:rPr>
        <w:t xml:space="preserve">Nom du coordonnateur : </w:t>
      </w:r>
    </w:p>
    <w:p w:rsidR="00D52430" w:rsidRPr="00B31275" w:rsidRDefault="00D52430" w:rsidP="00D52430">
      <w:pPr>
        <w:jc w:val="both"/>
        <w:rPr>
          <w:rFonts w:ascii="Comic Sans MS" w:hAnsi="Comic Sans MS"/>
          <w:sz w:val="20"/>
          <w:szCs w:val="20"/>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3</w:t>
      </w:r>
      <w:r w:rsidRPr="00D52430">
        <w:rPr>
          <w:rFonts w:ascii="Comic Sans MS" w:hAnsi="Comic Sans MS"/>
          <w:sz w:val="20"/>
          <w:szCs w:val="20"/>
          <w:lang w:val="fr-FR"/>
        </w:rPr>
        <w:t>. Le dossier du patient contient nécessairement le compte rendu de la réunion de concertation pluridisciplinaire, ainsi qu’un compte rendu anatomopathologique et un compte rendu opératoire contenant au moins les éléments définis par l’Institut national du cancer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Le dossier de chaque nouveau patient contient :</w:t>
      </w:r>
    </w:p>
    <w:p w:rsidR="00D52430" w:rsidRPr="00D52430" w:rsidRDefault="00D52430" w:rsidP="00D52430">
      <w:pPr>
        <w:pStyle w:val="Paragraphedeliste"/>
        <w:widowControl/>
        <w:numPr>
          <w:ilvl w:val="0"/>
          <w:numId w:val="23"/>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la fiche RCP retraçant l’avis et la proposition thérapeutique : </w:t>
      </w:r>
      <w:r w:rsidRPr="00D52430">
        <w:rPr>
          <w:rFonts w:ascii="Comic Sans MS" w:hAnsi="Comic Sans MS"/>
          <w:b/>
          <w:sz w:val="20"/>
          <w:szCs w:val="20"/>
          <w:lang w:val="fr-FR"/>
        </w:rPr>
        <w:t xml:space="preserve">oui </w:t>
      </w:r>
      <w:r w:rsidRPr="000B62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D52430">
        <w:rPr>
          <w:rFonts w:ascii="Comic Sans MS" w:hAnsi="Comic Sans MS"/>
          <w:b/>
          <w:sz w:val="20"/>
          <w:szCs w:val="20"/>
          <w:lang w:val="fr-FR"/>
        </w:rPr>
        <w:t xml:space="preserve">    non </w:t>
      </w:r>
      <w:r w:rsidRPr="000B62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p>
    <w:p w:rsidR="00D52430" w:rsidRPr="00D52430" w:rsidRDefault="00D52430" w:rsidP="00D52430">
      <w:pPr>
        <w:pStyle w:val="Paragraphedeliste"/>
        <w:widowControl/>
        <w:numPr>
          <w:ilvl w:val="0"/>
          <w:numId w:val="23"/>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 xml:space="preserve">un compte rendu anatomopathologique : </w:t>
      </w:r>
      <w:r w:rsidRPr="00D52430">
        <w:rPr>
          <w:rFonts w:ascii="Comic Sans MS" w:hAnsi="Comic Sans MS"/>
          <w:b/>
          <w:sz w:val="20"/>
          <w:szCs w:val="20"/>
          <w:lang w:val="fr-FR"/>
        </w:rPr>
        <w:t xml:space="preserve">oui </w:t>
      </w:r>
      <w:r w:rsidRPr="000B62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D52430">
        <w:rPr>
          <w:rFonts w:ascii="Comic Sans MS" w:hAnsi="Comic Sans MS"/>
          <w:b/>
          <w:sz w:val="20"/>
          <w:szCs w:val="20"/>
          <w:lang w:val="fr-FR"/>
        </w:rPr>
        <w:t xml:space="preserve">    non </w:t>
      </w:r>
      <w:r w:rsidRPr="000B62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p>
    <w:p w:rsidR="00D52430" w:rsidRPr="00D52430" w:rsidRDefault="00D52430" w:rsidP="00D52430">
      <w:pPr>
        <w:pStyle w:val="Paragraphedeliste"/>
        <w:widowControl/>
        <w:numPr>
          <w:ilvl w:val="0"/>
          <w:numId w:val="23"/>
        </w:numPr>
        <w:autoSpaceDE/>
        <w:autoSpaceDN/>
        <w:spacing w:before="0"/>
        <w:contextualSpacing/>
        <w:jc w:val="both"/>
        <w:rPr>
          <w:rFonts w:ascii="Comic Sans MS" w:hAnsi="Comic Sans MS"/>
          <w:b/>
          <w:sz w:val="20"/>
          <w:szCs w:val="20"/>
          <w:lang w:val="fr-FR"/>
        </w:rPr>
      </w:pPr>
      <w:r w:rsidRPr="00D52430">
        <w:rPr>
          <w:rFonts w:ascii="Comic Sans MS" w:hAnsi="Comic Sans MS"/>
          <w:sz w:val="20"/>
          <w:szCs w:val="20"/>
          <w:lang w:val="fr-FR"/>
        </w:rPr>
        <w:t>un compte rendu opératoire contenant au moins les éléments définis par l’INCa :</w:t>
      </w:r>
      <w:r w:rsidRPr="00D52430">
        <w:rPr>
          <w:rFonts w:ascii="Comic Sans MS" w:hAnsi="Comic Sans MS"/>
          <w:b/>
          <w:sz w:val="20"/>
          <w:szCs w:val="20"/>
          <w:lang w:val="fr-FR"/>
        </w:rPr>
        <w:t xml:space="preserve"> </w:t>
      </w:r>
    </w:p>
    <w:p w:rsidR="00D52430" w:rsidRPr="00D52430" w:rsidRDefault="00D52430" w:rsidP="00D52430">
      <w:pPr>
        <w:pStyle w:val="Paragraphedeliste"/>
        <w:jc w:val="both"/>
        <w:rPr>
          <w:rFonts w:ascii="Comic Sans MS" w:hAnsi="Comic Sans MS"/>
          <w:b/>
          <w:sz w:val="20"/>
          <w:szCs w:val="20"/>
          <w:lang w:val="fr-FR"/>
        </w:rPr>
      </w:pPr>
      <w:r w:rsidRPr="00D52430">
        <w:rPr>
          <w:rFonts w:ascii="Comic Sans MS" w:hAnsi="Comic Sans MS"/>
          <w:b/>
          <w:sz w:val="20"/>
          <w:szCs w:val="20"/>
          <w:lang w:val="fr-FR"/>
        </w:rPr>
        <w:t xml:space="preserve">oui </w:t>
      </w:r>
      <w:r w:rsidRPr="000B62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D52430">
        <w:rPr>
          <w:rFonts w:ascii="Comic Sans MS" w:hAnsi="Comic Sans MS"/>
          <w:b/>
          <w:sz w:val="20"/>
          <w:szCs w:val="20"/>
          <w:lang w:val="fr-FR"/>
        </w:rPr>
        <w:t xml:space="preserve">    non </w:t>
      </w:r>
      <w:r w:rsidRPr="000B62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4. Une organisation est prévue permettant de réaliser des examens histologiques extemporanés, sur place ou par convention :</w:t>
      </w:r>
    </w:p>
    <w:p w:rsidR="00D52430" w:rsidRPr="000B6269" w:rsidRDefault="00D52430" w:rsidP="00D52430">
      <w:pPr>
        <w:pStyle w:val="Paragraphedeliste"/>
        <w:widowControl/>
        <w:numPr>
          <w:ilvl w:val="0"/>
          <w:numId w:val="24"/>
        </w:numPr>
        <w:autoSpaceDE/>
        <w:autoSpaceDN/>
        <w:spacing w:before="0"/>
        <w:contextualSpacing/>
        <w:jc w:val="both"/>
        <w:rPr>
          <w:rFonts w:ascii="Comic Sans MS" w:hAnsi="Comic Sans MS"/>
          <w:b/>
          <w:sz w:val="20"/>
          <w:szCs w:val="20"/>
        </w:rPr>
      </w:pPr>
      <w:r w:rsidRPr="000B6269">
        <w:rPr>
          <w:rFonts w:ascii="Comic Sans MS" w:hAnsi="Comic Sans MS"/>
          <w:sz w:val="20"/>
          <w:szCs w:val="20"/>
        </w:rPr>
        <w:t xml:space="preserve">sur place : </w:t>
      </w:r>
      <w:r w:rsidRPr="000B6269">
        <w:rPr>
          <w:rFonts w:ascii="Comic Sans MS" w:hAnsi="Comic Sans MS"/>
          <w:b/>
          <w:sz w:val="20"/>
          <w:szCs w:val="20"/>
        </w:rPr>
        <w:t xml:space="preserve">oui </w:t>
      </w:r>
      <w:r w:rsidRPr="000B6269">
        <w:rPr>
          <w:rFonts w:ascii="Comic Sans MS" w:hAnsi="Comic Sans MS"/>
          <w:b/>
          <w:sz w:val="20"/>
          <w:szCs w:val="20"/>
        </w:rPr>
        <w:fldChar w:fldCharType="begin">
          <w:ffData>
            <w:name w:val="CaseACocher21"/>
            <w:enabled/>
            <w:calcOnExit w:val="0"/>
            <w:checkBox>
              <w:sizeAuto/>
              <w:default w:val="0"/>
            </w:checkBox>
          </w:ffData>
        </w:fldChar>
      </w:r>
      <w:r w:rsidRPr="000B6269">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0B6269">
        <w:rPr>
          <w:rFonts w:ascii="Comic Sans MS" w:hAnsi="Comic Sans MS"/>
          <w:b/>
          <w:sz w:val="20"/>
          <w:szCs w:val="20"/>
        </w:rPr>
        <w:t xml:space="preserve">    non </w:t>
      </w:r>
      <w:r w:rsidRPr="000B6269">
        <w:rPr>
          <w:rFonts w:ascii="Comic Sans MS" w:hAnsi="Comic Sans MS"/>
          <w:b/>
          <w:sz w:val="20"/>
          <w:szCs w:val="20"/>
        </w:rPr>
        <w:fldChar w:fldCharType="begin">
          <w:ffData>
            <w:name w:val="CaseACocher25"/>
            <w:enabled/>
            <w:calcOnExit w:val="0"/>
            <w:checkBox>
              <w:sizeAuto/>
              <w:default w:val="0"/>
            </w:checkBox>
          </w:ffData>
        </w:fldChar>
      </w:r>
      <w:r w:rsidRPr="000B6269">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p>
    <w:p w:rsidR="00D52430" w:rsidRPr="00D52430" w:rsidRDefault="00D52430" w:rsidP="00D52430">
      <w:pPr>
        <w:pStyle w:val="Paragraphedeliste"/>
        <w:widowControl/>
        <w:numPr>
          <w:ilvl w:val="0"/>
          <w:numId w:val="24"/>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0B6269">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D52430">
        <w:rPr>
          <w:rFonts w:ascii="Comic Sans MS" w:hAnsi="Comic Sans MS"/>
          <w:b/>
          <w:sz w:val="20"/>
          <w:szCs w:val="20"/>
          <w:lang w:val="fr-FR"/>
        </w:rPr>
        <w:t xml:space="preserve">    non </w:t>
      </w:r>
      <w:r w:rsidRPr="000B6269">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6269">
        <w:rPr>
          <w:rFonts w:ascii="Comic Sans MS" w:hAnsi="Comic Sans MS"/>
          <w:sz w:val="20"/>
          <w:szCs w:val="20"/>
        </w:rPr>
        <w:fldChar w:fldCharType="end"/>
      </w:r>
      <w:r w:rsidRPr="00D52430">
        <w:rPr>
          <w:rFonts w:ascii="Comic Sans MS" w:hAnsi="Comic Sans MS"/>
          <w:sz w:val="20"/>
          <w:szCs w:val="20"/>
          <w:lang w:val="fr-FR"/>
        </w:rPr>
        <w:t xml:space="preserve"> Si oui, avec qui ?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Joignez la convention avec le laboratoire d’anatomopathologie.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Présentez l’organisation mise en place (par exemple : local destiné à l’anatomopathologiste,…)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5.</w:t>
      </w:r>
      <w:r w:rsidRPr="00D52430">
        <w:rPr>
          <w:rFonts w:ascii="Comic Sans MS" w:hAnsi="Comic Sans MS"/>
          <w:sz w:val="20"/>
          <w:szCs w:val="20"/>
          <w:lang w:val="fr-FR"/>
        </w:rPr>
        <w:t xml:space="preserve"> En cas de besoin pour la prise en charge d’un malade, l’accès à une tumorothèque est organisé sur place ou garanti par une convention selon les recommandations de conservation des prélèvements définies par l’INCa :</w:t>
      </w:r>
    </w:p>
    <w:p w:rsidR="00D52430" w:rsidRPr="00487431" w:rsidRDefault="00D52430" w:rsidP="00D52430">
      <w:pPr>
        <w:pStyle w:val="Paragraphedeliste"/>
        <w:widowControl/>
        <w:numPr>
          <w:ilvl w:val="0"/>
          <w:numId w:val="44"/>
        </w:numPr>
        <w:autoSpaceDE/>
        <w:autoSpaceDN/>
        <w:spacing w:before="0"/>
        <w:contextualSpacing/>
        <w:jc w:val="both"/>
        <w:rPr>
          <w:rFonts w:ascii="Comic Sans MS" w:hAnsi="Comic Sans MS"/>
          <w:b/>
          <w:sz w:val="20"/>
          <w:szCs w:val="20"/>
        </w:rPr>
      </w:pPr>
      <w:r w:rsidRPr="00487431">
        <w:rPr>
          <w:rFonts w:ascii="Comic Sans MS" w:hAnsi="Comic Sans MS"/>
          <w:sz w:val="20"/>
          <w:szCs w:val="20"/>
        </w:rPr>
        <w:t xml:space="preserve">sur place : </w:t>
      </w:r>
      <w:r w:rsidRPr="00487431">
        <w:rPr>
          <w:rFonts w:ascii="Comic Sans MS" w:hAnsi="Comic Sans MS"/>
          <w:b/>
          <w:sz w:val="20"/>
          <w:szCs w:val="20"/>
        </w:rPr>
        <w:t xml:space="preserve">oui </w:t>
      </w:r>
      <w:r w:rsidRPr="00487431">
        <w:rPr>
          <w:rFonts w:ascii="Comic Sans MS" w:hAnsi="Comic Sans MS"/>
          <w:b/>
          <w:sz w:val="20"/>
          <w:szCs w:val="20"/>
        </w:rPr>
        <w:fldChar w:fldCharType="begin">
          <w:ffData>
            <w:name w:val="CaseACocher21"/>
            <w:enabled/>
            <w:calcOnExit w:val="0"/>
            <w:checkBox>
              <w:sizeAuto/>
              <w:default w:val="0"/>
            </w:checkBox>
          </w:ffData>
        </w:fldChar>
      </w:r>
      <w:r w:rsidRPr="00487431">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487431">
        <w:rPr>
          <w:rFonts w:ascii="Comic Sans MS" w:hAnsi="Comic Sans MS"/>
          <w:sz w:val="20"/>
          <w:szCs w:val="20"/>
        </w:rPr>
        <w:fldChar w:fldCharType="end"/>
      </w:r>
      <w:r w:rsidRPr="00487431">
        <w:rPr>
          <w:rFonts w:ascii="Comic Sans MS" w:hAnsi="Comic Sans MS"/>
          <w:b/>
          <w:sz w:val="20"/>
          <w:szCs w:val="20"/>
        </w:rPr>
        <w:t xml:space="preserve">    non </w:t>
      </w:r>
      <w:r w:rsidRPr="00487431">
        <w:rPr>
          <w:rFonts w:ascii="Comic Sans MS" w:hAnsi="Comic Sans MS"/>
          <w:b/>
          <w:sz w:val="20"/>
          <w:szCs w:val="20"/>
        </w:rPr>
        <w:fldChar w:fldCharType="begin">
          <w:ffData>
            <w:name w:val="CaseACocher25"/>
            <w:enabled/>
            <w:calcOnExit w:val="0"/>
            <w:checkBox>
              <w:sizeAuto/>
              <w:default w:val="0"/>
            </w:checkBox>
          </w:ffData>
        </w:fldChar>
      </w:r>
      <w:r w:rsidRPr="00487431">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487431">
        <w:rPr>
          <w:rFonts w:ascii="Comic Sans MS" w:hAnsi="Comic Sans MS"/>
          <w:sz w:val="20"/>
          <w:szCs w:val="20"/>
        </w:rPr>
        <w:fldChar w:fldCharType="end"/>
      </w:r>
    </w:p>
    <w:p w:rsidR="00D52430" w:rsidRPr="00D52430" w:rsidRDefault="00D52430" w:rsidP="00D52430">
      <w:pPr>
        <w:pStyle w:val="Paragraphedeliste"/>
        <w:widowControl/>
        <w:numPr>
          <w:ilvl w:val="0"/>
          <w:numId w:val="44"/>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b/>
          <w:sz w:val="20"/>
          <w:szCs w:val="20"/>
          <w:lang w:val="fr-FR"/>
        </w:rPr>
        <w:t xml:space="preserve">oui </w:t>
      </w:r>
      <w:r w:rsidRPr="00487431">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487431">
        <w:rPr>
          <w:rFonts w:ascii="Comic Sans MS" w:hAnsi="Comic Sans MS"/>
          <w:sz w:val="20"/>
          <w:szCs w:val="20"/>
        </w:rPr>
        <w:fldChar w:fldCharType="end"/>
      </w:r>
      <w:r w:rsidRPr="00D52430">
        <w:rPr>
          <w:rFonts w:ascii="Comic Sans MS" w:hAnsi="Comic Sans MS"/>
          <w:b/>
          <w:sz w:val="20"/>
          <w:szCs w:val="20"/>
          <w:lang w:val="fr-FR"/>
        </w:rPr>
        <w:t xml:space="preserve">    non </w:t>
      </w:r>
      <w:r w:rsidRPr="00487431">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487431">
        <w:rPr>
          <w:rFonts w:ascii="Comic Sans MS" w:hAnsi="Comic Sans MS"/>
          <w:sz w:val="20"/>
          <w:szCs w:val="20"/>
        </w:rPr>
        <w:fldChar w:fldCharType="end"/>
      </w:r>
      <w:r w:rsidRPr="00D52430">
        <w:rPr>
          <w:rFonts w:ascii="Comic Sans MS" w:hAnsi="Comic Sans MS"/>
          <w:sz w:val="20"/>
          <w:szCs w:val="20"/>
          <w:lang w:val="fr-FR"/>
        </w:rPr>
        <w:t xml:space="preserve">   Si oui, avec qui ? :</w:t>
      </w: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6.</w:t>
      </w:r>
      <w:r w:rsidRPr="00D52430">
        <w:rPr>
          <w:rFonts w:ascii="Comic Sans MS" w:hAnsi="Comic Sans MS"/>
          <w:sz w:val="20"/>
          <w:szCs w:val="20"/>
          <w:lang w:val="fr-FR"/>
        </w:rPr>
        <w:t xml:space="preserve"> Le plan de formation de l’établissement comporte des formations spécifiques à la prise en charge chirurgicale des cancers pour le personnel soignant concerné :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Listez les principales formations suivies dans l’année écoulée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b/>
          <w:sz w:val="20"/>
          <w:szCs w:val="20"/>
          <w:lang w:val="fr-FR"/>
        </w:rPr>
        <w:t>7</w:t>
      </w:r>
      <w:r w:rsidRPr="00D52430">
        <w:rPr>
          <w:rFonts w:ascii="Comic Sans MS" w:hAnsi="Comic Sans MS"/>
          <w:sz w:val="20"/>
          <w:szCs w:val="20"/>
          <w:lang w:val="fr-FR"/>
        </w:rPr>
        <w:t>. Une démarche de qualité, comportant notamment des réunions régulières de morbimortalité, est mise en place :</w:t>
      </w: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 xml:space="preserve">Des réunions de morbimortalité dans le domaine des pathologies cancéreuses ORL et maxillo-faciales sont mises en place ? : </w:t>
      </w:r>
      <w:r w:rsidRPr="00D52430">
        <w:rPr>
          <w:rFonts w:ascii="Comic Sans MS" w:hAnsi="Comic Sans MS"/>
          <w:b/>
          <w:sz w:val="20"/>
          <w:szCs w:val="20"/>
          <w:lang w:val="fr-FR"/>
        </w:rPr>
        <w:t xml:space="preserve">oui </w:t>
      </w:r>
      <w:r w:rsidRPr="00B31275">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r w:rsidRPr="00D52430">
        <w:rPr>
          <w:rFonts w:ascii="Comic Sans MS" w:hAnsi="Comic Sans MS"/>
          <w:b/>
          <w:sz w:val="20"/>
          <w:szCs w:val="20"/>
          <w:lang w:val="fr-FR"/>
        </w:rPr>
        <w:t xml:space="preserve">    non </w:t>
      </w:r>
      <w:r w:rsidRPr="00B31275">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B31275">
        <w:rPr>
          <w:rFonts w:ascii="Comic Sans MS" w:hAnsi="Comic Sans MS"/>
          <w:sz w:val="20"/>
          <w:szCs w:val="20"/>
        </w:rPr>
        <w:fldChar w:fldCharType="end"/>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b/>
          <w:u w:val="single"/>
          <w:lang w:val="fr-FR"/>
        </w:rPr>
      </w:pPr>
      <w:r w:rsidRPr="00D52430">
        <w:rPr>
          <w:rFonts w:ascii="Comic Sans MS" w:hAnsi="Comic Sans MS"/>
          <w:b/>
          <w:u w:val="single"/>
          <w:lang w:val="fr-FR"/>
        </w:rPr>
        <w:t>II. Critères d’agrément (INCa) spécifiques à la chirurgie carcinologique ORL et maxillo-faciale</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L’accès sur place ou par convention à la chirurgie endoscopique, est organisé :</w:t>
      </w:r>
    </w:p>
    <w:p w:rsidR="00D52430" w:rsidRPr="00D52430" w:rsidRDefault="00D52430" w:rsidP="00D52430">
      <w:pPr>
        <w:jc w:val="both"/>
        <w:rPr>
          <w:rFonts w:ascii="Comic Sans MS" w:hAnsi="Comic Sans MS"/>
          <w:sz w:val="20"/>
          <w:szCs w:val="20"/>
          <w:lang w:val="fr-FR"/>
        </w:rPr>
      </w:pPr>
    </w:p>
    <w:p w:rsidR="00D52430" w:rsidRPr="000B53E0" w:rsidRDefault="00D52430" w:rsidP="00D52430">
      <w:pPr>
        <w:pStyle w:val="Paragraphedeliste"/>
        <w:widowControl/>
        <w:numPr>
          <w:ilvl w:val="0"/>
          <w:numId w:val="45"/>
        </w:numPr>
        <w:autoSpaceDE/>
        <w:autoSpaceDN/>
        <w:spacing w:before="0"/>
        <w:contextualSpacing/>
        <w:jc w:val="both"/>
        <w:rPr>
          <w:rFonts w:ascii="Comic Sans MS" w:hAnsi="Comic Sans MS"/>
          <w:sz w:val="20"/>
          <w:szCs w:val="20"/>
        </w:rPr>
      </w:pPr>
      <w:r w:rsidRPr="000B53E0">
        <w:rPr>
          <w:rFonts w:ascii="Comic Sans MS" w:hAnsi="Comic Sans MS"/>
          <w:sz w:val="20"/>
          <w:szCs w:val="20"/>
        </w:rPr>
        <w:t xml:space="preserve">sur place : </w:t>
      </w:r>
      <w:r w:rsidRPr="000B53E0">
        <w:rPr>
          <w:rFonts w:ascii="Comic Sans MS" w:hAnsi="Comic Sans MS"/>
          <w:sz w:val="20"/>
          <w:szCs w:val="20"/>
        </w:rPr>
        <w:tab/>
      </w:r>
      <w:r w:rsidRPr="000B53E0">
        <w:rPr>
          <w:rFonts w:ascii="Comic Sans MS" w:hAnsi="Comic Sans MS"/>
          <w:sz w:val="20"/>
          <w:szCs w:val="20"/>
        </w:rPr>
        <w:tab/>
      </w:r>
      <w:r w:rsidRPr="000B53E0">
        <w:rPr>
          <w:rFonts w:ascii="Comic Sans MS" w:hAnsi="Comic Sans MS"/>
          <w:b/>
          <w:sz w:val="20"/>
          <w:szCs w:val="20"/>
        </w:rPr>
        <w:t xml:space="preserve">oui </w:t>
      </w:r>
      <w:r w:rsidRPr="000B53E0">
        <w:rPr>
          <w:rFonts w:ascii="Comic Sans MS" w:hAnsi="Comic Sans MS"/>
          <w:b/>
          <w:sz w:val="20"/>
          <w:szCs w:val="20"/>
        </w:rPr>
        <w:fldChar w:fldCharType="begin">
          <w:ffData>
            <w:name w:val="CaseACocher21"/>
            <w:enabled/>
            <w:calcOnExit w:val="0"/>
            <w:checkBox>
              <w:sizeAuto/>
              <w:default w:val="0"/>
            </w:checkBox>
          </w:ffData>
        </w:fldChar>
      </w:r>
      <w:r w:rsidRPr="000B53E0">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0B53E0">
        <w:rPr>
          <w:rFonts w:ascii="Comic Sans MS" w:hAnsi="Comic Sans MS"/>
          <w:b/>
          <w:sz w:val="20"/>
          <w:szCs w:val="20"/>
        </w:rPr>
        <w:t xml:space="preserve">    non </w:t>
      </w:r>
      <w:r w:rsidRPr="000B53E0">
        <w:rPr>
          <w:rFonts w:ascii="Comic Sans MS" w:hAnsi="Comic Sans MS"/>
          <w:b/>
          <w:sz w:val="20"/>
          <w:szCs w:val="20"/>
        </w:rPr>
        <w:fldChar w:fldCharType="begin">
          <w:ffData>
            <w:name w:val="CaseACocher25"/>
            <w:enabled/>
            <w:calcOnExit w:val="0"/>
            <w:checkBox>
              <w:sizeAuto/>
              <w:default w:val="0"/>
            </w:checkBox>
          </w:ffData>
        </w:fldChar>
      </w:r>
      <w:r w:rsidRPr="000B53E0">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0B53E0">
        <w:rPr>
          <w:rFonts w:ascii="Comic Sans MS" w:hAnsi="Comic Sans MS"/>
          <w:sz w:val="20"/>
          <w:szCs w:val="20"/>
        </w:rPr>
        <w:tab/>
      </w:r>
      <w:r w:rsidRPr="000B53E0">
        <w:rPr>
          <w:rFonts w:ascii="Comic Sans MS" w:hAnsi="Comic Sans MS"/>
          <w:sz w:val="20"/>
          <w:szCs w:val="20"/>
        </w:rPr>
        <w:tab/>
      </w:r>
      <w:r w:rsidRPr="000B53E0">
        <w:rPr>
          <w:rFonts w:ascii="Comic Sans MS" w:hAnsi="Comic Sans MS"/>
          <w:sz w:val="20"/>
          <w:szCs w:val="20"/>
        </w:rPr>
        <w:tab/>
      </w:r>
      <w:r w:rsidRPr="000B53E0">
        <w:rPr>
          <w:rFonts w:ascii="Comic Sans MS" w:hAnsi="Comic Sans MS"/>
          <w:sz w:val="20"/>
          <w:szCs w:val="20"/>
        </w:rPr>
        <w:tab/>
      </w:r>
      <w:r w:rsidRPr="000B53E0">
        <w:rPr>
          <w:rFonts w:ascii="Comic Sans MS" w:hAnsi="Comic Sans MS"/>
          <w:sz w:val="20"/>
          <w:szCs w:val="20"/>
        </w:rPr>
        <w:tab/>
      </w:r>
    </w:p>
    <w:p w:rsidR="00D52430" w:rsidRPr="00D52430" w:rsidRDefault="00D52430" w:rsidP="00D52430">
      <w:pPr>
        <w:pStyle w:val="Paragraphedeliste"/>
        <w:widowControl/>
        <w:numPr>
          <w:ilvl w:val="0"/>
          <w:numId w:val="45"/>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0B53E0">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D52430">
        <w:rPr>
          <w:rFonts w:ascii="Comic Sans MS" w:hAnsi="Comic Sans MS"/>
          <w:b/>
          <w:sz w:val="20"/>
          <w:szCs w:val="20"/>
          <w:lang w:val="fr-FR"/>
        </w:rPr>
        <w:t xml:space="preserve">    non </w:t>
      </w:r>
      <w:r w:rsidRPr="000B53E0">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D52430">
        <w:rPr>
          <w:rFonts w:ascii="Comic Sans MS" w:hAnsi="Comic Sans MS"/>
          <w:sz w:val="20"/>
          <w:szCs w:val="20"/>
          <w:lang w:val="fr-FR"/>
        </w:rPr>
        <w:t xml:space="preserve">   Si oui, avec qui ? :</w:t>
      </w: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p>
    <w:p w:rsidR="00D52430" w:rsidRPr="00D52430" w:rsidRDefault="00D52430" w:rsidP="00D52430">
      <w:pPr>
        <w:jc w:val="both"/>
        <w:rPr>
          <w:rFonts w:ascii="Comic Sans MS" w:hAnsi="Comic Sans MS"/>
          <w:sz w:val="20"/>
          <w:szCs w:val="20"/>
          <w:lang w:val="fr-FR"/>
        </w:rPr>
      </w:pPr>
      <w:r w:rsidRPr="00D52430">
        <w:rPr>
          <w:rFonts w:ascii="Comic Sans MS" w:hAnsi="Comic Sans MS"/>
          <w:sz w:val="20"/>
          <w:szCs w:val="20"/>
          <w:lang w:val="fr-FR"/>
        </w:rPr>
        <w:t>L’accès sur place ou par convention pour la pratique de la chirurgie carcinologique maxillo-faciale, à un laboratoire de prothèse maxillo-faciale, est organisé :</w:t>
      </w:r>
    </w:p>
    <w:p w:rsidR="00D52430" w:rsidRPr="00D52430" w:rsidRDefault="00D52430" w:rsidP="00D52430">
      <w:pPr>
        <w:jc w:val="both"/>
        <w:rPr>
          <w:rFonts w:ascii="Comic Sans MS" w:hAnsi="Comic Sans MS"/>
          <w:sz w:val="20"/>
          <w:szCs w:val="20"/>
          <w:lang w:val="fr-FR"/>
        </w:rPr>
      </w:pPr>
    </w:p>
    <w:p w:rsidR="00D52430" w:rsidRPr="000B53E0" w:rsidRDefault="00D52430" w:rsidP="00D52430">
      <w:pPr>
        <w:pStyle w:val="Paragraphedeliste"/>
        <w:widowControl/>
        <w:numPr>
          <w:ilvl w:val="0"/>
          <w:numId w:val="46"/>
        </w:numPr>
        <w:autoSpaceDE/>
        <w:autoSpaceDN/>
        <w:spacing w:before="0"/>
        <w:contextualSpacing/>
        <w:jc w:val="both"/>
        <w:rPr>
          <w:rFonts w:ascii="Comic Sans MS" w:hAnsi="Comic Sans MS"/>
          <w:sz w:val="20"/>
          <w:szCs w:val="20"/>
        </w:rPr>
      </w:pPr>
      <w:r w:rsidRPr="000B53E0">
        <w:rPr>
          <w:rFonts w:ascii="Comic Sans MS" w:hAnsi="Comic Sans MS"/>
          <w:sz w:val="20"/>
          <w:szCs w:val="20"/>
        </w:rPr>
        <w:t xml:space="preserve">sur place : </w:t>
      </w:r>
      <w:r w:rsidRPr="000B53E0">
        <w:rPr>
          <w:rFonts w:ascii="Comic Sans MS" w:hAnsi="Comic Sans MS"/>
          <w:sz w:val="20"/>
          <w:szCs w:val="20"/>
        </w:rPr>
        <w:tab/>
      </w:r>
      <w:r w:rsidRPr="000B53E0">
        <w:rPr>
          <w:rFonts w:ascii="Comic Sans MS" w:hAnsi="Comic Sans MS"/>
          <w:sz w:val="20"/>
          <w:szCs w:val="20"/>
        </w:rPr>
        <w:tab/>
      </w:r>
      <w:r w:rsidRPr="000B53E0">
        <w:rPr>
          <w:rFonts w:ascii="Comic Sans MS" w:hAnsi="Comic Sans MS"/>
          <w:b/>
          <w:sz w:val="20"/>
          <w:szCs w:val="20"/>
        </w:rPr>
        <w:t xml:space="preserve">oui </w:t>
      </w:r>
      <w:r w:rsidRPr="000B53E0">
        <w:rPr>
          <w:rFonts w:ascii="Comic Sans MS" w:hAnsi="Comic Sans MS"/>
          <w:b/>
          <w:sz w:val="20"/>
          <w:szCs w:val="20"/>
        </w:rPr>
        <w:fldChar w:fldCharType="begin">
          <w:ffData>
            <w:name w:val="CaseACocher21"/>
            <w:enabled/>
            <w:calcOnExit w:val="0"/>
            <w:checkBox>
              <w:sizeAuto/>
              <w:default w:val="0"/>
            </w:checkBox>
          </w:ffData>
        </w:fldChar>
      </w:r>
      <w:r w:rsidRPr="000B53E0">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0B53E0">
        <w:rPr>
          <w:rFonts w:ascii="Comic Sans MS" w:hAnsi="Comic Sans MS"/>
          <w:b/>
          <w:sz w:val="20"/>
          <w:szCs w:val="20"/>
        </w:rPr>
        <w:t xml:space="preserve">    non </w:t>
      </w:r>
      <w:r w:rsidRPr="000B53E0">
        <w:rPr>
          <w:rFonts w:ascii="Comic Sans MS" w:hAnsi="Comic Sans MS"/>
          <w:b/>
          <w:sz w:val="20"/>
          <w:szCs w:val="20"/>
        </w:rPr>
        <w:fldChar w:fldCharType="begin">
          <w:ffData>
            <w:name w:val="CaseACocher25"/>
            <w:enabled/>
            <w:calcOnExit w:val="0"/>
            <w:checkBox>
              <w:sizeAuto/>
              <w:default w:val="0"/>
            </w:checkBox>
          </w:ffData>
        </w:fldChar>
      </w:r>
      <w:r w:rsidRPr="000B53E0">
        <w:rPr>
          <w:rFonts w:ascii="Comic Sans MS" w:hAnsi="Comic Sans MS"/>
          <w:b/>
          <w:sz w:val="20"/>
          <w:szCs w:val="20"/>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0B53E0">
        <w:rPr>
          <w:rFonts w:ascii="Comic Sans MS" w:hAnsi="Comic Sans MS"/>
          <w:sz w:val="20"/>
          <w:szCs w:val="20"/>
        </w:rPr>
        <w:tab/>
      </w:r>
      <w:r w:rsidRPr="000B53E0">
        <w:rPr>
          <w:rFonts w:ascii="Comic Sans MS" w:hAnsi="Comic Sans MS"/>
          <w:sz w:val="20"/>
          <w:szCs w:val="20"/>
        </w:rPr>
        <w:tab/>
      </w:r>
    </w:p>
    <w:p w:rsidR="00D52430" w:rsidRPr="00D52430" w:rsidRDefault="00D52430" w:rsidP="00D52430">
      <w:pPr>
        <w:pStyle w:val="Paragraphedeliste"/>
        <w:widowControl/>
        <w:numPr>
          <w:ilvl w:val="0"/>
          <w:numId w:val="46"/>
        </w:numPr>
        <w:autoSpaceDE/>
        <w:autoSpaceDN/>
        <w:spacing w:before="0"/>
        <w:contextualSpacing/>
        <w:jc w:val="both"/>
        <w:rPr>
          <w:rFonts w:ascii="Comic Sans MS" w:hAnsi="Comic Sans MS"/>
          <w:sz w:val="20"/>
          <w:szCs w:val="20"/>
          <w:lang w:val="fr-FR"/>
        </w:rPr>
      </w:pPr>
      <w:r w:rsidRPr="00D52430">
        <w:rPr>
          <w:rFonts w:ascii="Comic Sans MS" w:hAnsi="Comic Sans MS"/>
          <w:sz w:val="20"/>
          <w:szCs w:val="20"/>
          <w:lang w:val="fr-FR"/>
        </w:rPr>
        <w:t xml:space="preserve">par convention : </w:t>
      </w:r>
      <w:r w:rsidRPr="00D52430">
        <w:rPr>
          <w:rFonts w:ascii="Comic Sans MS" w:hAnsi="Comic Sans MS"/>
          <w:sz w:val="20"/>
          <w:szCs w:val="20"/>
          <w:lang w:val="fr-FR"/>
        </w:rPr>
        <w:tab/>
      </w:r>
      <w:r w:rsidRPr="00D52430">
        <w:rPr>
          <w:rFonts w:ascii="Comic Sans MS" w:hAnsi="Comic Sans MS"/>
          <w:b/>
          <w:sz w:val="20"/>
          <w:szCs w:val="20"/>
          <w:lang w:val="fr-FR"/>
        </w:rPr>
        <w:t xml:space="preserve">oui </w:t>
      </w:r>
      <w:r w:rsidRPr="000B53E0">
        <w:rPr>
          <w:rFonts w:ascii="Comic Sans MS" w:hAnsi="Comic Sans MS"/>
          <w:b/>
          <w:sz w:val="20"/>
          <w:szCs w:val="20"/>
        </w:rPr>
        <w:fldChar w:fldCharType="begin">
          <w:ffData>
            <w:name w:val="CaseACocher21"/>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D52430">
        <w:rPr>
          <w:rFonts w:ascii="Comic Sans MS" w:hAnsi="Comic Sans MS"/>
          <w:b/>
          <w:sz w:val="20"/>
          <w:szCs w:val="20"/>
          <w:lang w:val="fr-FR"/>
        </w:rPr>
        <w:t xml:space="preserve">    non </w:t>
      </w:r>
      <w:r w:rsidRPr="000B53E0">
        <w:rPr>
          <w:rFonts w:ascii="Comic Sans MS" w:hAnsi="Comic Sans MS"/>
          <w:b/>
          <w:sz w:val="20"/>
          <w:szCs w:val="20"/>
        </w:rPr>
        <w:fldChar w:fldCharType="begin">
          <w:ffData>
            <w:name w:val="CaseACocher25"/>
            <w:enabled/>
            <w:calcOnExit w:val="0"/>
            <w:checkBox>
              <w:sizeAuto/>
              <w:default w:val="0"/>
            </w:checkBox>
          </w:ffData>
        </w:fldChar>
      </w:r>
      <w:r w:rsidRPr="00D52430">
        <w:rPr>
          <w:rFonts w:ascii="Comic Sans MS" w:hAnsi="Comic Sans MS"/>
          <w:b/>
          <w:sz w:val="20"/>
          <w:szCs w:val="20"/>
          <w:lang w:val="fr-FR"/>
        </w:rPr>
        <w:instrText xml:space="preserve"> FORMCHECKBOX </w:instrText>
      </w:r>
      <w:r w:rsidR="005213C3">
        <w:rPr>
          <w:rFonts w:ascii="Comic Sans MS" w:hAnsi="Comic Sans MS"/>
          <w:b/>
          <w:sz w:val="20"/>
          <w:szCs w:val="20"/>
        </w:rPr>
      </w:r>
      <w:r w:rsidR="005213C3">
        <w:rPr>
          <w:rFonts w:ascii="Comic Sans MS" w:hAnsi="Comic Sans MS"/>
          <w:b/>
          <w:sz w:val="20"/>
          <w:szCs w:val="20"/>
        </w:rPr>
        <w:fldChar w:fldCharType="separate"/>
      </w:r>
      <w:r w:rsidRPr="000B53E0">
        <w:rPr>
          <w:rFonts w:ascii="Comic Sans MS" w:hAnsi="Comic Sans MS"/>
          <w:sz w:val="20"/>
          <w:szCs w:val="20"/>
        </w:rPr>
        <w:fldChar w:fldCharType="end"/>
      </w:r>
      <w:r w:rsidRPr="00D52430">
        <w:rPr>
          <w:rFonts w:ascii="Comic Sans MS" w:hAnsi="Comic Sans MS"/>
          <w:sz w:val="20"/>
          <w:szCs w:val="20"/>
          <w:lang w:val="fr-FR"/>
        </w:rPr>
        <w:t xml:space="preserve">   Si oui, avec qui ? :</w:t>
      </w:r>
    </w:p>
    <w:p w:rsidR="002C53DF" w:rsidRDefault="002C53DF" w:rsidP="00B55B58">
      <w:pPr>
        <w:pStyle w:val="Corpsdetexte"/>
      </w:pPr>
    </w:p>
    <w:p w:rsidR="002C53DF" w:rsidRDefault="002C53DF" w:rsidP="00B55B58">
      <w:pPr>
        <w:pStyle w:val="Corpsdetexte"/>
      </w:pPr>
    </w:p>
    <w:p w:rsidR="00202B2A" w:rsidRPr="006D502A" w:rsidRDefault="00202B2A" w:rsidP="00B55B58">
      <w:pPr>
        <w:pStyle w:val="Corpsdetexte"/>
      </w:pPr>
    </w:p>
    <w:sectPr w:rsidR="00202B2A" w:rsidRPr="006D502A" w:rsidSect="002C08FC">
      <w:headerReference w:type="default" r:id="rId13"/>
      <w:footerReference w:type="default" r:id="rId14"/>
      <w:type w:val="continuous"/>
      <w:pgSz w:w="11910" w:h="16840"/>
      <w:pgMar w:top="966" w:right="964" w:bottom="964" w:left="96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C3" w:rsidRDefault="005213C3" w:rsidP="0079276E">
      <w:r>
        <w:separator/>
      </w:r>
    </w:p>
  </w:endnote>
  <w:endnote w:type="continuationSeparator" w:id="0">
    <w:p w:rsidR="005213C3" w:rsidRDefault="005213C3"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700276938"/>
      <w:docPartObj>
        <w:docPartGallery w:val="Page Numbers (Bottom of Page)"/>
        <w:docPartUnique/>
      </w:docPartObj>
    </w:sdtPr>
    <w:sdtEndPr>
      <w:rPr>
        <w:rStyle w:val="Numrodepage"/>
      </w:rPr>
    </w:sdtEndPr>
    <w:sdtContent>
      <w:p w:rsidR="00650C00" w:rsidRDefault="00650C00" w:rsidP="00AA4B9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50C00" w:rsidRDefault="00650C0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00" w:rsidRPr="00081D42" w:rsidRDefault="00650C00" w:rsidP="00985070">
    <w:pPr>
      <w:pStyle w:val="Pieddepage"/>
      <w:rPr>
        <w:lang w:val="fr-FR"/>
      </w:rPr>
    </w:pPr>
    <w:r w:rsidRPr="00081D42">
      <w:rPr>
        <w:lang w:val="fr-FR"/>
      </w:rPr>
      <w:t>ars-grandest-ae-covid@ars.sante.fr</w:t>
    </w:r>
  </w:p>
  <w:p w:rsidR="00650C00" w:rsidRPr="00985070" w:rsidRDefault="00650C00" w:rsidP="0098507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sz w:val="14"/>
        <w:szCs w:val="14"/>
      </w:rPr>
      <w:id w:val="-438065073"/>
      <w:docPartObj>
        <w:docPartGallery w:val="Page Numbers (Bottom of Page)"/>
        <w:docPartUnique/>
      </w:docPartObj>
    </w:sdtPr>
    <w:sdtEndPr>
      <w:rPr>
        <w:rStyle w:val="Numrodepage"/>
      </w:rPr>
    </w:sdtEndPr>
    <w:sdtContent>
      <w:p w:rsidR="00650C00" w:rsidRPr="00936E45" w:rsidRDefault="00650C00"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B783D">
          <w:rPr>
            <w:rStyle w:val="Numrodepage"/>
            <w:noProof/>
            <w:sz w:val="14"/>
            <w:szCs w:val="14"/>
            <w:lang w:val="fr-FR"/>
          </w:rPr>
          <w:t>6</w:t>
        </w:r>
        <w:r w:rsidRPr="002C53DF">
          <w:rPr>
            <w:rStyle w:val="Numrodepage"/>
            <w:sz w:val="14"/>
            <w:szCs w:val="14"/>
          </w:rPr>
          <w:fldChar w:fldCharType="end"/>
        </w:r>
      </w:p>
    </w:sdtContent>
  </w:sdt>
  <w:p w:rsidR="00650C00" w:rsidRDefault="00650C00" w:rsidP="009850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C3" w:rsidRDefault="005213C3" w:rsidP="0079276E">
      <w:r>
        <w:separator/>
      </w:r>
    </w:p>
  </w:footnote>
  <w:footnote w:type="continuationSeparator" w:id="0">
    <w:p w:rsidR="005213C3" w:rsidRDefault="005213C3" w:rsidP="0079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00" w:rsidRDefault="00650C00" w:rsidP="002C08FC">
    <w:pPr>
      <w:pStyle w:val="En-tte"/>
      <w:tabs>
        <w:tab w:val="clear" w:pos="4513"/>
      </w:tabs>
      <w:ind w:right="59"/>
      <w:jc w:val="right"/>
      <w:rPr>
        <w:b/>
        <w:bCs/>
        <w:sz w:val="24"/>
        <w:szCs w:val="24"/>
      </w:rPr>
    </w:pPr>
    <w:r>
      <w:rPr>
        <w:noProof/>
        <w:lang w:val="fr-FR" w:eastAsia="fr-FR"/>
      </w:rPr>
      <w:drawing>
        <wp:anchor distT="0" distB="0" distL="114300" distR="114300" simplePos="0" relativeHeight="251659264" behindDoc="0" locked="0" layoutInCell="1" allowOverlap="1" wp14:anchorId="336E8AD6" wp14:editId="32D10125">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rsidR="00650C00" w:rsidRDefault="00650C00" w:rsidP="002C08FC">
    <w:pPr>
      <w:pStyle w:val="En-tte"/>
      <w:tabs>
        <w:tab w:val="clear" w:pos="4513"/>
      </w:tabs>
      <w:ind w:right="59"/>
      <w:jc w:val="right"/>
      <w:rPr>
        <w:b/>
        <w:bCs/>
        <w:sz w:val="24"/>
        <w:szCs w:val="24"/>
      </w:rPr>
    </w:pPr>
    <w:r w:rsidRPr="000F3A76">
      <w:rPr>
        <w:noProof/>
        <w:lang w:val="fr-FR" w:eastAsia="fr-FR"/>
      </w:rPr>
      <w:drawing>
        <wp:anchor distT="0" distB="0" distL="114300" distR="114300" simplePos="0" relativeHeight="251664384" behindDoc="0" locked="0" layoutInCell="1" allowOverlap="1" wp14:anchorId="1725B446" wp14:editId="1C818E04">
          <wp:simplePos x="0" y="0"/>
          <wp:positionH relativeFrom="column">
            <wp:posOffset>4826553</wp:posOffset>
          </wp:positionH>
          <wp:positionV relativeFrom="paragraph">
            <wp:posOffset>3644</wp:posOffset>
          </wp:positionV>
          <wp:extent cx="1514024" cy="872489"/>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514024" cy="872489"/>
                  </a:xfrm>
                  <a:prstGeom prst="rect">
                    <a:avLst/>
                  </a:prstGeom>
                </pic:spPr>
              </pic:pic>
            </a:graphicData>
          </a:graphic>
          <wp14:sizeRelH relativeFrom="page">
            <wp14:pctWidth>0</wp14:pctWidth>
          </wp14:sizeRelH>
          <wp14:sizeRelV relativeFrom="page">
            <wp14:pctHeight>0</wp14:pctHeight>
          </wp14:sizeRelV>
        </wp:anchor>
      </w:drawing>
    </w:r>
  </w:p>
  <w:p w:rsidR="00650C00" w:rsidRDefault="00650C00">
    <w:pPr>
      <w:pStyle w:val="En-tte"/>
      <w:rPr>
        <w:lang w:val="fr-FR"/>
      </w:rPr>
    </w:pPr>
  </w:p>
  <w:p w:rsidR="00650C00" w:rsidRDefault="00650C00">
    <w:pPr>
      <w:pStyle w:val="En-tte"/>
      <w:rPr>
        <w:lang w:val="fr-FR"/>
      </w:rPr>
    </w:pPr>
  </w:p>
  <w:p w:rsidR="00650C00" w:rsidRDefault="00650C00">
    <w:pPr>
      <w:pStyle w:val="En-tte"/>
      <w:rPr>
        <w:lang w:val="fr-FR"/>
      </w:rPr>
    </w:pPr>
  </w:p>
  <w:p w:rsidR="00650C00" w:rsidRPr="00936E45" w:rsidRDefault="00650C00">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00" w:rsidRPr="003240AC" w:rsidRDefault="00650C00" w:rsidP="003240AC">
    <w:pPr>
      <w:pStyle w:val="En-tte"/>
      <w:tabs>
        <w:tab w:val="clear" w:pos="4513"/>
      </w:tabs>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CC8"/>
    <w:multiLevelType w:val="hybridMultilevel"/>
    <w:tmpl w:val="ABDA5824"/>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651717"/>
    <w:multiLevelType w:val="hybridMultilevel"/>
    <w:tmpl w:val="49E2B0FE"/>
    <w:lvl w:ilvl="0" w:tplc="6CEE8242">
      <w:start w:val="1"/>
      <w:numFmt w:val="bullet"/>
      <w:lvlText w:val=""/>
      <w:lvlJc w:val="left"/>
      <w:pPr>
        <w:tabs>
          <w:tab w:val="num" w:pos="426"/>
        </w:tabs>
        <w:ind w:left="426" w:hanging="284"/>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E474F630">
      <w:start w:val="1"/>
      <w:numFmt w:val="bullet"/>
      <w:lvlText w:val=""/>
      <w:lvlJc w:val="left"/>
      <w:pPr>
        <w:tabs>
          <w:tab w:val="num" w:pos="2160"/>
        </w:tabs>
        <w:ind w:left="2160" w:hanging="360"/>
      </w:pPr>
      <w:rPr>
        <w:rFonts w:ascii="Wingdings" w:hAnsi="Wingdings" w:hint="default"/>
        <w:color w:val="000000" w:themeColor="text1"/>
        <w:u w:val="none"/>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C983881"/>
    <w:multiLevelType w:val="hybridMultilevel"/>
    <w:tmpl w:val="EF0C660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D4C13"/>
    <w:multiLevelType w:val="hybridMultilevel"/>
    <w:tmpl w:val="2A181EF0"/>
    <w:lvl w:ilvl="0" w:tplc="99725412">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961E0C"/>
    <w:multiLevelType w:val="hybridMultilevel"/>
    <w:tmpl w:val="EA1A7C7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AB41E3"/>
    <w:multiLevelType w:val="hybridMultilevel"/>
    <w:tmpl w:val="A5202EF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566E3D"/>
    <w:multiLevelType w:val="hybridMultilevel"/>
    <w:tmpl w:val="E0D2688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125714"/>
    <w:multiLevelType w:val="hybridMultilevel"/>
    <w:tmpl w:val="B1F0E574"/>
    <w:lvl w:ilvl="0" w:tplc="B50E82AC">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nsid w:val="2FC5434E"/>
    <w:multiLevelType w:val="hybridMultilevel"/>
    <w:tmpl w:val="80ACD632"/>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2F46A5"/>
    <w:multiLevelType w:val="hybridMultilevel"/>
    <w:tmpl w:val="F7725F0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0E18B8"/>
    <w:multiLevelType w:val="hybridMultilevel"/>
    <w:tmpl w:val="FE1C363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117183"/>
    <w:multiLevelType w:val="hybridMultilevel"/>
    <w:tmpl w:val="08F8774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2E1A42"/>
    <w:multiLevelType w:val="hybridMultilevel"/>
    <w:tmpl w:val="9156FD9C"/>
    <w:lvl w:ilvl="0" w:tplc="E474F630">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35C1F65"/>
    <w:multiLevelType w:val="hybridMultilevel"/>
    <w:tmpl w:val="79AC35B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552D68"/>
    <w:multiLevelType w:val="hybridMultilevel"/>
    <w:tmpl w:val="43D81A7C"/>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A666AB"/>
    <w:multiLevelType w:val="hybridMultilevel"/>
    <w:tmpl w:val="DFA08AE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B17C70"/>
    <w:multiLevelType w:val="hybridMultilevel"/>
    <w:tmpl w:val="2828E832"/>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F9415C"/>
    <w:multiLevelType w:val="hybridMultilevel"/>
    <w:tmpl w:val="5CE09B2C"/>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7A201EF"/>
    <w:multiLevelType w:val="hybridMultilevel"/>
    <w:tmpl w:val="0A800DAA"/>
    <w:lvl w:ilvl="0" w:tplc="719AB5C6">
      <w:start w:val="2"/>
      <w:numFmt w:val="bullet"/>
      <w:lvlText w:val=""/>
      <w:lvlJc w:val="left"/>
      <w:pPr>
        <w:ind w:left="1778" w:hanging="360"/>
      </w:pPr>
      <w:rPr>
        <w:rFonts w:ascii="Wingdings" w:eastAsia="Times New Roman" w:hAnsi="Wingdings" w:cs="Arial" w:hint="default"/>
      </w:rPr>
    </w:lvl>
    <w:lvl w:ilvl="1" w:tplc="040C0003">
      <w:start w:val="1"/>
      <w:numFmt w:val="bullet"/>
      <w:lvlText w:val="o"/>
      <w:lvlJc w:val="left"/>
      <w:pPr>
        <w:ind w:left="2498" w:hanging="360"/>
      </w:pPr>
      <w:rPr>
        <w:rFonts w:ascii="Courier New" w:hAnsi="Courier New" w:cs="Courier New" w:hint="default"/>
      </w:rPr>
    </w:lvl>
    <w:lvl w:ilvl="2" w:tplc="040C0005">
      <w:start w:val="1"/>
      <w:numFmt w:val="bullet"/>
      <w:lvlText w:val=""/>
      <w:lvlJc w:val="left"/>
      <w:pPr>
        <w:ind w:left="3218" w:hanging="360"/>
      </w:pPr>
      <w:rPr>
        <w:rFonts w:ascii="Wingdings" w:hAnsi="Wingdings" w:hint="default"/>
      </w:rPr>
    </w:lvl>
    <w:lvl w:ilvl="3" w:tplc="040C0001">
      <w:start w:val="1"/>
      <w:numFmt w:val="bullet"/>
      <w:lvlText w:val=""/>
      <w:lvlJc w:val="left"/>
      <w:pPr>
        <w:ind w:left="3938" w:hanging="360"/>
      </w:pPr>
      <w:rPr>
        <w:rFonts w:ascii="Symbol" w:hAnsi="Symbol" w:hint="default"/>
      </w:rPr>
    </w:lvl>
    <w:lvl w:ilvl="4" w:tplc="040C0003">
      <w:start w:val="1"/>
      <w:numFmt w:val="bullet"/>
      <w:lvlText w:val="o"/>
      <w:lvlJc w:val="left"/>
      <w:pPr>
        <w:ind w:left="4658" w:hanging="360"/>
      </w:pPr>
      <w:rPr>
        <w:rFonts w:ascii="Courier New" w:hAnsi="Courier New" w:cs="Courier New" w:hint="default"/>
      </w:rPr>
    </w:lvl>
    <w:lvl w:ilvl="5" w:tplc="040C0005">
      <w:start w:val="1"/>
      <w:numFmt w:val="bullet"/>
      <w:lvlText w:val=""/>
      <w:lvlJc w:val="left"/>
      <w:pPr>
        <w:ind w:left="5378" w:hanging="360"/>
      </w:pPr>
      <w:rPr>
        <w:rFonts w:ascii="Wingdings" w:hAnsi="Wingdings" w:hint="default"/>
      </w:rPr>
    </w:lvl>
    <w:lvl w:ilvl="6" w:tplc="040C0001">
      <w:start w:val="1"/>
      <w:numFmt w:val="bullet"/>
      <w:lvlText w:val=""/>
      <w:lvlJc w:val="left"/>
      <w:pPr>
        <w:ind w:left="6098" w:hanging="360"/>
      </w:pPr>
      <w:rPr>
        <w:rFonts w:ascii="Symbol" w:hAnsi="Symbol" w:hint="default"/>
      </w:rPr>
    </w:lvl>
    <w:lvl w:ilvl="7" w:tplc="040C0003">
      <w:start w:val="1"/>
      <w:numFmt w:val="bullet"/>
      <w:lvlText w:val="o"/>
      <w:lvlJc w:val="left"/>
      <w:pPr>
        <w:ind w:left="6818" w:hanging="360"/>
      </w:pPr>
      <w:rPr>
        <w:rFonts w:ascii="Courier New" w:hAnsi="Courier New" w:cs="Courier New" w:hint="default"/>
      </w:rPr>
    </w:lvl>
    <w:lvl w:ilvl="8" w:tplc="040C0005">
      <w:start w:val="1"/>
      <w:numFmt w:val="bullet"/>
      <w:lvlText w:val=""/>
      <w:lvlJc w:val="left"/>
      <w:pPr>
        <w:ind w:left="7538" w:hanging="360"/>
      </w:pPr>
      <w:rPr>
        <w:rFonts w:ascii="Wingdings" w:hAnsi="Wingdings" w:hint="default"/>
      </w:rPr>
    </w:lvl>
  </w:abstractNum>
  <w:abstractNum w:abstractNumId="20">
    <w:nsid w:val="39BC1751"/>
    <w:multiLevelType w:val="hybridMultilevel"/>
    <w:tmpl w:val="47CE2C6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2">
    <w:nsid w:val="3FCC2E3F"/>
    <w:multiLevelType w:val="hybridMultilevel"/>
    <w:tmpl w:val="DA7A140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1325BAD"/>
    <w:multiLevelType w:val="hybridMultilevel"/>
    <w:tmpl w:val="9D682F90"/>
    <w:lvl w:ilvl="0" w:tplc="B50E82AC">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4">
    <w:nsid w:val="4164511A"/>
    <w:multiLevelType w:val="hybridMultilevel"/>
    <w:tmpl w:val="160E89D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18A1E8B"/>
    <w:multiLevelType w:val="hybridMultilevel"/>
    <w:tmpl w:val="F71232F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6C4768"/>
    <w:multiLevelType w:val="hybridMultilevel"/>
    <w:tmpl w:val="05CA8114"/>
    <w:lvl w:ilvl="0" w:tplc="E78228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8A3618E"/>
    <w:multiLevelType w:val="hybridMultilevel"/>
    <w:tmpl w:val="BED474E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6207FC"/>
    <w:multiLevelType w:val="hybridMultilevel"/>
    <w:tmpl w:val="1EC24AF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DDB7D3C"/>
    <w:multiLevelType w:val="hybridMultilevel"/>
    <w:tmpl w:val="7F94CA7A"/>
    <w:lvl w:ilvl="0" w:tplc="B50E82AC">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4ECA6E2F"/>
    <w:multiLevelType w:val="hybridMultilevel"/>
    <w:tmpl w:val="1A86F19A"/>
    <w:lvl w:ilvl="0" w:tplc="E6ACF0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14D4B01"/>
    <w:multiLevelType w:val="hybridMultilevel"/>
    <w:tmpl w:val="7152B25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995597"/>
    <w:multiLevelType w:val="hybridMultilevel"/>
    <w:tmpl w:val="BC48AAA0"/>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4">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7743DD3"/>
    <w:multiLevelType w:val="hybridMultilevel"/>
    <w:tmpl w:val="089ED416"/>
    <w:lvl w:ilvl="0" w:tplc="B50E82AC">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nsid w:val="59060E3F"/>
    <w:multiLevelType w:val="hybridMultilevel"/>
    <w:tmpl w:val="FFE82A9A"/>
    <w:lvl w:ilvl="0" w:tplc="E3C6AA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5AAD56C5"/>
    <w:multiLevelType w:val="hybridMultilevel"/>
    <w:tmpl w:val="FEB2A05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D1E0613"/>
    <w:multiLevelType w:val="hybridMultilevel"/>
    <w:tmpl w:val="87983D4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0974B0"/>
    <w:multiLevelType w:val="hybridMultilevel"/>
    <w:tmpl w:val="88F4642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4B00233"/>
    <w:multiLevelType w:val="hybridMultilevel"/>
    <w:tmpl w:val="147A1418"/>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4FE380A"/>
    <w:multiLevelType w:val="hybridMultilevel"/>
    <w:tmpl w:val="10B08F42"/>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6C1380B"/>
    <w:multiLevelType w:val="hybridMultilevel"/>
    <w:tmpl w:val="6F3E0956"/>
    <w:lvl w:ilvl="0" w:tplc="EE920C6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9CF6DFE"/>
    <w:multiLevelType w:val="hybridMultilevel"/>
    <w:tmpl w:val="C42A05DC"/>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CC77015"/>
    <w:multiLevelType w:val="hybridMultilevel"/>
    <w:tmpl w:val="619AE17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D5A71EA"/>
    <w:multiLevelType w:val="hybridMultilevel"/>
    <w:tmpl w:val="B79E998E"/>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975472A"/>
    <w:multiLevelType w:val="hybridMultilevel"/>
    <w:tmpl w:val="A44EB886"/>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AF5CF4"/>
    <w:multiLevelType w:val="hybridMultilevel"/>
    <w:tmpl w:val="77207A24"/>
    <w:lvl w:ilvl="0" w:tplc="B50E82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DC664E6"/>
    <w:multiLevelType w:val="hybridMultilevel"/>
    <w:tmpl w:val="3704117A"/>
    <w:lvl w:ilvl="0" w:tplc="E474F630">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34"/>
  </w:num>
  <w:num w:numId="4">
    <w:abstractNumId w:val="6"/>
  </w:num>
  <w:num w:numId="5">
    <w:abstractNumId w:val="19"/>
  </w:num>
  <w:num w:numId="6">
    <w:abstractNumId w:val="33"/>
  </w:num>
  <w:num w:numId="7">
    <w:abstractNumId w:val="43"/>
  </w:num>
  <w:num w:numId="8">
    <w:abstractNumId w:val="3"/>
  </w:num>
  <w:num w:numId="9">
    <w:abstractNumId w:val="25"/>
  </w:num>
  <w:num w:numId="10">
    <w:abstractNumId w:val="22"/>
  </w:num>
  <w:num w:numId="11">
    <w:abstractNumId w:val="10"/>
  </w:num>
  <w:num w:numId="12">
    <w:abstractNumId w:val="47"/>
  </w:num>
  <w:num w:numId="13">
    <w:abstractNumId w:val="13"/>
  </w:num>
  <w:num w:numId="14">
    <w:abstractNumId w:val="32"/>
  </w:num>
  <w:num w:numId="15">
    <w:abstractNumId w:val="17"/>
  </w:num>
  <w:num w:numId="16">
    <w:abstractNumId w:val="31"/>
  </w:num>
  <w:num w:numId="17">
    <w:abstractNumId w:val="36"/>
  </w:num>
  <w:num w:numId="18">
    <w:abstractNumId w:val="1"/>
  </w:num>
  <w:num w:numId="19">
    <w:abstractNumId w:val="37"/>
  </w:num>
  <w:num w:numId="20">
    <w:abstractNumId w:val="29"/>
  </w:num>
  <w:num w:numId="21">
    <w:abstractNumId w:val="48"/>
  </w:num>
  <w:num w:numId="22">
    <w:abstractNumId w:val="4"/>
  </w:num>
  <w:num w:numId="23">
    <w:abstractNumId w:val="20"/>
  </w:num>
  <w:num w:numId="24">
    <w:abstractNumId w:val="15"/>
  </w:num>
  <w:num w:numId="25">
    <w:abstractNumId w:val="44"/>
  </w:num>
  <w:num w:numId="26">
    <w:abstractNumId w:val="11"/>
  </w:num>
  <w:num w:numId="27">
    <w:abstractNumId w:val="9"/>
  </w:num>
  <w:num w:numId="28">
    <w:abstractNumId w:val="27"/>
  </w:num>
  <w:num w:numId="29">
    <w:abstractNumId w:val="7"/>
  </w:num>
  <w:num w:numId="30">
    <w:abstractNumId w:val="5"/>
  </w:num>
  <w:num w:numId="31">
    <w:abstractNumId w:val="24"/>
  </w:num>
  <w:num w:numId="32">
    <w:abstractNumId w:val="14"/>
  </w:num>
  <w:num w:numId="33">
    <w:abstractNumId w:val="30"/>
  </w:num>
  <w:num w:numId="34">
    <w:abstractNumId w:val="35"/>
  </w:num>
  <w:num w:numId="35">
    <w:abstractNumId w:val="8"/>
  </w:num>
  <w:num w:numId="36">
    <w:abstractNumId w:val="23"/>
  </w:num>
  <w:num w:numId="37">
    <w:abstractNumId w:val="45"/>
  </w:num>
  <w:num w:numId="38">
    <w:abstractNumId w:val="46"/>
  </w:num>
  <w:num w:numId="39">
    <w:abstractNumId w:val="18"/>
  </w:num>
  <w:num w:numId="40">
    <w:abstractNumId w:val="2"/>
  </w:num>
  <w:num w:numId="41">
    <w:abstractNumId w:val="39"/>
  </w:num>
  <w:num w:numId="42">
    <w:abstractNumId w:val="38"/>
  </w:num>
  <w:num w:numId="43">
    <w:abstractNumId w:val="16"/>
  </w:num>
  <w:num w:numId="44">
    <w:abstractNumId w:val="12"/>
  </w:num>
  <w:num w:numId="45">
    <w:abstractNumId w:val="41"/>
  </w:num>
  <w:num w:numId="46">
    <w:abstractNumId w:val="40"/>
  </w:num>
  <w:num w:numId="47">
    <w:abstractNumId w:val="26"/>
  </w:num>
  <w:num w:numId="48">
    <w:abstractNumId w:val="4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trackRevisions/>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41"/>
    <w:rsid w:val="00013F26"/>
    <w:rsid w:val="00015220"/>
    <w:rsid w:val="00046EC0"/>
    <w:rsid w:val="0005716A"/>
    <w:rsid w:val="000924D0"/>
    <w:rsid w:val="00094E05"/>
    <w:rsid w:val="000E5A04"/>
    <w:rsid w:val="00105823"/>
    <w:rsid w:val="001844D9"/>
    <w:rsid w:val="001C79E5"/>
    <w:rsid w:val="001E6983"/>
    <w:rsid w:val="00202B2A"/>
    <w:rsid w:val="00290741"/>
    <w:rsid w:val="00290CE8"/>
    <w:rsid w:val="00293194"/>
    <w:rsid w:val="002C08FC"/>
    <w:rsid w:val="002C53DF"/>
    <w:rsid w:val="002E43F3"/>
    <w:rsid w:val="003240AC"/>
    <w:rsid w:val="003A4C53"/>
    <w:rsid w:val="003D1DE1"/>
    <w:rsid w:val="0042101F"/>
    <w:rsid w:val="004529DA"/>
    <w:rsid w:val="004608CD"/>
    <w:rsid w:val="004936AF"/>
    <w:rsid w:val="004B516C"/>
    <w:rsid w:val="004C7346"/>
    <w:rsid w:val="004D0D46"/>
    <w:rsid w:val="004D1619"/>
    <w:rsid w:val="004E7415"/>
    <w:rsid w:val="005213C3"/>
    <w:rsid w:val="00527A72"/>
    <w:rsid w:val="00533FB0"/>
    <w:rsid w:val="005972E3"/>
    <w:rsid w:val="005A476E"/>
    <w:rsid w:val="005B6F0D"/>
    <w:rsid w:val="005B783D"/>
    <w:rsid w:val="005C4846"/>
    <w:rsid w:val="005F2E98"/>
    <w:rsid w:val="005F4796"/>
    <w:rsid w:val="00601526"/>
    <w:rsid w:val="00625D93"/>
    <w:rsid w:val="00650C00"/>
    <w:rsid w:val="00651077"/>
    <w:rsid w:val="006C3023"/>
    <w:rsid w:val="006D0F4C"/>
    <w:rsid w:val="006D502A"/>
    <w:rsid w:val="0079276E"/>
    <w:rsid w:val="007B30E4"/>
    <w:rsid w:val="007B6F11"/>
    <w:rsid w:val="008076FB"/>
    <w:rsid w:val="00807CCD"/>
    <w:rsid w:val="0081060F"/>
    <w:rsid w:val="0081135E"/>
    <w:rsid w:val="00851458"/>
    <w:rsid w:val="008963DA"/>
    <w:rsid w:val="008A0F6B"/>
    <w:rsid w:val="008A73FE"/>
    <w:rsid w:val="008C68FB"/>
    <w:rsid w:val="00930B38"/>
    <w:rsid w:val="00936712"/>
    <w:rsid w:val="00936E45"/>
    <w:rsid w:val="00941377"/>
    <w:rsid w:val="009732A9"/>
    <w:rsid w:val="00981B19"/>
    <w:rsid w:val="00985070"/>
    <w:rsid w:val="00992DBA"/>
    <w:rsid w:val="009C0C96"/>
    <w:rsid w:val="009F56A7"/>
    <w:rsid w:val="00A10A83"/>
    <w:rsid w:val="00A1486F"/>
    <w:rsid w:val="00A30EA6"/>
    <w:rsid w:val="00A84CCB"/>
    <w:rsid w:val="00AA4B9F"/>
    <w:rsid w:val="00AE48FE"/>
    <w:rsid w:val="00AF13F4"/>
    <w:rsid w:val="00AF1D5B"/>
    <w:rsid w:val="00B46AF7"/>
    <w:rsid w:val="00B55B58"/>
    <w:rsid w:val="00B93136"/>
    <w:rsid w:val="00C42380"/>
    <w:rsid w:val="00C66322"/>
    <w:rsid w:val="00C67312"/>
    <w:rsid w:val="00C7451D"/>
    <w:rsid w:val="00CD5E65"/>
    <w:rsid w:val="00CF4577"/>
    <w:rsid w:val="00D10C52"/>
    <w:rsid w:val="00D17487"/>
    <w:rsid w:val="00D52430"/>
    <w:rsid w:val="00DA2090"/>
    <w:rsid w:val="00DD50D6"/>
    <w:rsid w:val="00E05336"/>
    <w:rsid w:val="00E669F0"/>
    <w:rsid w:val="00E942C2"/>
    <w:rsid w:val="00ED1141"/>
    <w:rsid w:val="00EF3A83"/>
    <w:rsid w:val="00EF5CF0"/>
    <w:rsid w:val="00F0241D"/>
    <w:rsid w:val="00F22CF7"/>
    <w:rsid w:val="00F25DA3"/>
    <w:rsid w:val="00F261BB"/>
    <w:rsid w:val="00F4132D"/>
    <w:rsid w:val="00F5761C"/>
    <w:rsid w:val="00F7722A"/>
    <w:rsid w:val="00FD1A3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Body Text Indent 2" w:uiPriority="0"/>
    <w:lsdException w:name="Hyperlink" w:uiPriority="0"/>
    <w:lsdException w:name="Strong" w:semiHidden="0" w:uiPriority="22" w:unhideWhenUsed="0"/>
    <w:lsdException w:name="Emphasis" w:semiHidden="0" w:uiPriority="20" w:unhideWhenUsed="0"/>
    <w:lsdException w:name="annotation subjec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4">
    <w:name w:val="heading 4"/>
    <w:basedOn w:val="Normal"/>
    <w:next w:val="Normal"/>
    <w:link w:val="Titre4Car"/>
    <w:unhideWhenUsed/>
    <w:qFormat/>
    <w:rsid w:val="00D52430"/>
    <w:pPr>
      <w:keepNext/>
      <w:keepLines/>
      <w:widowControl/>
      <w:autoSpaceDE/>
      <w:autoSpaceDN/>
      <w:spacing w:before="200"/>
      <w:outlineLvl w:val="3"/>
    </w:pPr>
    <w:rPr>
      <w:rFonts w:asciiTheme="majorHAnsi" w:eastAsiaTheme="majorEastAsia" w:hAnsiTheme="majorHAnsi" w:cstheme="majorBidi"/>
      <w:b/>
      <w:bCs/>
      <w:i/>
      <w:iCs/>
      <w:color w:val="466964" w:themeColor="accent1"/>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aliases w:val="En-tête1,E.e"/>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aliases w:val="En-tête1 Car,E.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nhideWhenUsed/>
    <w:rsid w:val="002C53DF"/>
  </w:style>
  <w:style w:type="paragraph" w:styleId="Textedebulles">
    <w:name w:val="Balloon Text"/>
    <w:basedOn w:val="Normal"/>
    <w:link w:val="TextedebullesCar"/>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aragraphedelisteCar">
    <w:name w:val="Paragraphe de liste Car"/>
    <w:link w:val="Paragraphedeliste"/>
    <w:uiPriority w:val="34"/>
    <w:locked/>
    <w:rsid w:val="003A4C53"/>
  </w:style>
  <w:style w:type="character" w:styleId="Textedelespacerserv">
    <w:name w:val="Placeholder Text"/>
    <w:basedOn w:val="Policepardfaut"/>
    <w:uiPriority w:val="99"/>
    <w:semiHidden/>
    <w:rsid w:val="0081135E"/>
    <w:rPr>
      <w:color w:val="808080"/>
    </w:rPr>
  </w:style>
  <w:style w:type="character" w:customStyle="1" w:styleId="Titre4Car">
    <w:name w:val="Titre 4 Car"/>
    <w:basedOn w:val="Policepardfaut"/>
    <w:link w:val="Titre4"/>
    <w:rsid w:val="00D52430"/>
    <w:rPr>
      <w:rFonts w:asciiTheme="majorHAnsi" w:eastAsiaTheme="majorEastAsia" w:hAnsiTheme="majorHAnsi" w:cstheme="majorBidi"/>
      <w:b/>
      <w:bCs/>
      <w:i/>
      <w:iCs/>
      <w:color w:val="466964" w:themeColor="accent1"/>
      <w:sz w:val="24"/>
      <w:szCs w:val="24"/>
      <w:lang w:val="fr-FR" w:eastAsia="fr-FR"/>
    </w:rPr>
  </w:style>
  <w:style w:type="table" w:styleId="Effetsdetableau3D3">
    <w:name w:val="Table 3D effects 3"/>
    <w:basedOn w:val="TableauNormal"/>
    <w:rsid w:val="00D52430"/>
    <w:pPr>
      <w:widowControl/>
      <w:autoSpaceDE/>
      <w:autoSpaceDN/>
    </w:pPr>
    <w:rPr>
      <w:rFonts w:ascii="Times New Roman" w:eastAsia="Times New Roman" w:hAnsi="Times New Roman" w:cs="Times New Roman"/>
      <w:sz w:val="20"/>
      <w:szCs w:val="20"/>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Marquedecommentaire">
    <w:name w:val="annotation reference"/>
    <w:basedOn w:val="Policepardfaut"/>
    <w:rsid w:val="00D52430"/>
    <w:rPr>
      <w:sz w:val="16"/>
      <w:szCs w:val="16"/>
    </w:rPr>
  </w:style>
  <w:style w:type="paragraph" w:styleId="Commentaire">
    <w:name w:val="annotation text"/>
    <w:basedOn w:val="Normal"/>
    <w:link w:val="CommentaireCar"/>
    <w:rsid w:val="00D52430"/>
    <w:pPr>
      <w:widowControl/>
      <w:autoSpaceDE/>
      <w:autoSpaceDN/>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D52430"/>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rsid w:val="00D52430"/>
    <w:rPr>
      <w:b/>
      <w:bCs/>
    </w:rPr>
  </w:style>
  <w:style w:type="character" w:customStyle="1" w:styleId="ObjetducommentaireCar">
    <w:name w:val="Objet du commentaire Car"/>
    <w:basedOn w:val="CommentaireCar"/>
    <w:link w:val="Objetducommentaire"/>
    <w:rsid w:val="00D52430"/>
    <w:rPr>
      <w:rFonts w:ascii="Times New Roman" w:eastAsia="Times New Roman" w:hAnsi="Times New Roman" w:cs="Times New Roman"/>
      <w:b/>
      <w:bCs/>
      <w:sz w:val="20"/>
      <w:szCs w:val="20"/>
      <w:lang w:val="fr-FR" w:eastAsia="fr-FR"/>
    </w:rPr>
  </w:style>
  <w:style w:type="paragraph" w:customStyle="1" w:styleId="titre3">
    <w:name w:val="titre3"/>
    <w:basedOn w:val="Retraitcorpsdetexte2"/>
    <w:link w:val="titre3Car"/>
    <w:rsid w:val="00D52430"/>
    <w:pPr>
      <w:spacing w:after="0" w:line="240" w:lineRule="auto"/>
      <w:ind w:left="0" w:right="-567"/>
    </w:pPr>
    <w:rPr>
      <w:rFonts w:ascii="Arial" w:hAnsi="Arial" w:cs="Arial"/>
      <w:b/>
      <w:sz w:val="22"/>
      <w:szCs w:val="22"/>
    </w:rPr>
  </w:style>
  <w:style w:type="character" w:customStyle="1" w:styleId="titre3Car">
    <w:name w:val="titre3 Car"/>
    <w:basedOn w:val="Retraitcorpsdetexte2Car"/>
    <w:link w:val="titre3"/>
    <w:rsid w:val="00D52430"/>
    <w:rPr>
      <w:rFonts w:ascii="Times New Roman" w:eastAsia="Times New Roman" w:hAnsi="Times New Roman" w:cs="Times New Roman"/>
      <w:b/>
      <w:sz w:val="24"/>
      <w:szCs w:val="24"/>
      <w:lang w:val="fr-FR" w:eastAsia="fr-FR"/>
    </w:rPr>
  </w:style>
  <w:style w:type="paragraph" w:styleId="Retraitcorpsdetexte2">
    <w:name w:val="Body Text Indent 2"/>
    <w:basedOn w:val="Normal"/>
    <w:link w:val="Retraitcorpsdetexte2Car"/>
    <w:rsid w:val="00D52430"/>
    <w:pPr>
      <w:widowControl/>
      <w:autoSpaceDE/>
      <w:autoSpaceDN/>
      <w:spacing w:after="120" w:line="480" w:lineRule="auto"/>
      <w:ind w:left="283"/>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D52430"/>
    <w:rPr>
      <w:rFonts w:ascii="Times New Roman" w:eastAsia="Times New Roman" w:hAnsi="Times New Roman" w:cs="Times New Roman"/>
      <w:sz w:val="24"/>
      <w:szCs w:val="24"/>
      <w:lang w:val="fr-FR" w:eastAsia="fr-FR"/>
    </w:rPr>
  </w:style>
  <w:style w:type="numbering" w:customStyle="1" w:styleId="Aucuneliste1">
    <w:name w:val="Aucune liste1"/>
    <w:next w:val="Aucuneliste"/>
    <w:uiPriority w:val="99"/>
    <w:semiHidden/>
    <w:unhideWhenUsed/>
    <w:rsid w:val="00D52430"/>
  </w:style>
  <w:style w:type="table" w:customStyle="1" w:styleId="Grilledutableau1">
    <w:name w:val="Grille du tableau1"/>
    <w:basedOn w:val="TableauNormal"/>
    <w:next w:val="Grilledutableau"/>
    <w:rsid w:val="00D52430"/>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lsdException w:name="heading 3" w:uiPriority="9"/>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Subtitle" w:semiHidden="0" w:uiPriority="11" w:unhideWhenUsed="0"/>
    <w:lsdException w:name="Body Text Indent 2" w:uiPriority="0"/>
    <w:lsdException w:name="Hyperlink" w:uiPriority="0"/>
    <w:lsdException w:name="Strong" w:semiHidden="0" w:uiPriority="22" w:unhideWhenUsed="0"/>
    <w:lsdException w:name="Emphasis" w:semiHidden="0" w:uiPriority="20" w:unhideWhenUsed="0"/>
    <w:lsdException w:name="annotation subject"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Titre1">
    <w:name w:val="heading 1"/>
    <w:basedOn w:val="Normal"/>
    <w:link w:val="Titre1Car"/>
    <w:autoRedefine/>
    <w:qFormat/>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4">
    <w:name w:val="heading 4"/>
    <w:basedOn w:val="Normal"/>
    <w:next w:val="Normal"/>
    <w:link w:val="Titre4Car"/>
    <w:unhideWhenUsed/>
    <w:qFormat/>
    <w:rsid w:val="00D52430"/>
    <w:pPr>
      <w:keepNext/>
      <w:keepLines/>
      <w:widowControl/>
      <w:autoSpaceDE/>
      <w:autoSpaceDN/>
      <w:spacing w:before="200"/>
      <w:outlineLvl w:val="3"/>
    </w:pPr>
    <w:rPr>
      <w:rFonts w:asciiTheme="majorHAnsi" w:eastAsiaTheme="majorEastAsia" w:hAnsiTheme="majorHAnsi" w:cstheme="majorBidi"/>
      <w:b/>
      <w:bCs/>
      <w:i/>
      <w:iCs/>
      <w:color w:val="466964" w:themeColor="accent1"/>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aliases w:val="En-tête1,E.e"/>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aliases w:val="En-tête1 Car,E.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nhideWhenUsed/>
    <w:rsid w:val="002C53DF"/>
  </w:style>
  <w:style w:type="paragraph" w:styleId="Textedebulles">
    <w:name w:val="Balloon Text"/>
    <w:basedOn w:val="Normal"/>
    <w:link w:val="TextedebullesCar"/>
    <w:semiHidden/>
    <w:unhideWhenUsed/>
    <w:rsid w:val="007B30E4"/>
    <w:rPr>
      <w:rFonts w:ascii="Tahoma" w:hAnsi="Tahoma" w:cs="Tahoma"/>
      <w:sz w:val="16"/>
      <w:szCs w:val="16"/>
    </w:rPr>
  </w:style>
  <w:style w:type="character" w:customStyle="1" w:styleId="TextedebullesCar">
    <w:name w:val="Texte de bulles Car"/>
    <w:basedOn w:val="Policepardfaut"/>
    <w:link w:val="Textedebulles"/>
    <w:uiPriority w:val="99"/>
    <w:semiHidden/>
    <w:rsid w:val="007B30E4"/>
    <w:rPr>
      <w:rFonts w:ascii="Tahoma" w:hAnsi="Tahoma" w:cs="Tahoma"/>
      <w:sz w:val="16"/>
      <w:szCs w:val="16"/>
    </w:rPr>
  </w:style>
  <w:style w:type="character" w:customStyle="1" w:styleId="ParagraphedelisteCar">
    <w:name w:val="Paragraphe de liste Car"/>
    <w:link w:val="Paragraphedeliste"/>
    <w:uiPriority w:val="34"/>
    <w:locked/>
    <w:rsid w:val="003A4C53"/>
  </w:style>
  <w:style w:type="character" w:styleId="Textedelespacerserv">
    <w:name w:val="Placeholder Text"/>
    <w:basedOn w:val="Policepardfaut"/>
    <w:uiPriority w:val="99"/>
    <w:semiHidden/>
    <w:rsid w:val="0081135E"/>
    <w:rPr>
      <w:color w:val="808080"/>
    </w:rPr>
  </w:style>
  <w:style w:type="character" w:customStyle="1" w:styleId="Titre4Car">
    <w:name w:val="Titre 4 Car"/>
    <w:basedOn w:val="Policepardfaut"/>
    <w:link w:val="Titre4"/>
    <w:rsid w:val="00D52430"/>
    <w:rPr>
      <w:rFonts w:asciiTheme="majorHAnsi" w:eastAsiaTheme="majorEastAsia" w:hAnsiTheme="majorHAnsi" w:cstheme="majorBidi"/>
      <w:b/>
      <w:bCs/>
      <w:i/>
      <w:iCs/>
      <w:color w:val="466964" w:themeColor="accent1"/>
      <w:sz w:val="24"/>
      <w:szCs w:val="24"/>
      <w:lang w:val="fr-FR" w:eastAsia="fr-FR"/>
    </w:rPr>
  </w:style>
  <w:style w:type="table" w:styleId="Effetsdetableau3D3">
    <w:name w:val="Table 3D effects 3"/>
    <w:basedOn w:val="TableauNormal"/>
    <w:rsid w:val="00D52430"/>
    <w:pPr>
      <w:widowControl/>
      <w:autoSpaceDE/>
      <w:autoSpaceDN/>
    </w:pPr>
    <w:rPr>
      <w:rFonts w:ascii="Times New Roman" w:eastAsia="Times New Roman" w:hAnsi="Times New Roman" w:cs="Times New Roman"/>
      <w:sz w:val="20"/>
      <w:szCs w:val="20"/>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Marquedecommentaire">
    <w:name w:val="annotation reference"/>
    <w:basedOn w:val="Policepardfaut"/>
    <w:rsid w:val="00D52430"/>
    <w:rPr>
      <w:sz w:val="16"/>
      <w:szCs w:val="16"/>
    </w:rPr>
  </w:style>
  <w:style w:type="paragraph" w:styleId="Commentaire">
    <w:name w:val="annotation text"/>
    <w:basedOn w:val="Normal"/>
    <w:link w:val="CommentaireCar"/>
    <w:rsid w:val="00D52430"/>
    <w:pPr>
      <w:widowControl/>
      <w:autoSpaceDE/>
      <w:autoSpaceDN/>
    </w:pPr>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rsid w:val="00D52430"/>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rsid w:val="00D52430"/>
    <w:rPr>
      <w:b/>
      <w:bCs/>
    </w:rPr>
  </w:style>
  <w:style w:type="character" w:customStyle="1" w:styleId="ObjetducommentaireCar">
    <w:name w:val="Objet du commentaire Car"/>
    <w:basedOn w:val="CommentaireCar"/>
    <w:link w:val="Objetducommentaire"/>
    <w:rsid w:val="00D52430"/>
    <w:rPr>
      <w:rFonts w:ascii="Times New Roman" w:eastAsia="Times New Roman" w:hAnsi="Times New Roman" w:cs="Times New Roman"/>
      <w:b/>
      <w:bCs/>
      <w:sz w:val="20"/>
      <w:szCs w:val="20"/>
      <w:lang w:val="fr-FR" w:eastAsia="fr-FR"/>
    </w:rPr>
  </w:style>
  <w:style w:type="paragraph" w:customStyle="1" w:styleId="titre3">
    <w:name w:val="titre3"/>
    <w:basedOn w:val="Retraitcorpsdetexte2"/>
    <w:link w:val="titre3Car"/>
    <w:rsid w:val="00D52430"/>
    <w:pPr>
      <w:spacing w:after="0" w:line="240" w:lineRule="auto"/>
      <w:ind w:left="0" w:right="-567"/>
    </w:pPr>
    <w:rPr>
      <w:rFonts w:ascii="Arial" w:hAnsi="Arial" w:cs="Arial"/>
      <w:b/>
      <w:sz w:val="22"/>
      <w:szCs w:val="22"/>
    </w:rPr>
  </w:style>
  <w:style w:type="character" w:customStyle="1" w:styleId="titre3Car">
    <w:name w:val="titre3 Car"/>
    <w:basedOn w:val="Retraitcorpsdetexte2Car"/>
    <w:link w:val="titre3"/>
    <w:rsid w:val="00D52430"/>
    <w:rPr>
      <w:rFonts w:ascii="Times New Roman" w:eastAsia="Times New Roman" w:hAnsi="Times New Roman" w:cs="Times New Roman"/>
      <w:b/>
      <w:sz w:val="24"/>
      <w:szCs w:val="24"/>
      <w:lang w:val="fr-FR" w:eastAsia="fr-FR"/>
    </w:rPr>
  </w:style>
  <w:style w:type="paragraph" w:styleId="Retraitcorpsdetexte2">
    <w:name w:val="Body Text Indent 2"/>
    <w:basedOn w:val="Normal"/>
    <w:link w:val="Retraitcorpsdetexte2Car"/>
    <w:rsid w:val="00D52430"/>
    <w:pPr>
      <w:widowControl/>
      <w:autoSpaceDE/>
      <w:autoSpaceDN/>
      <w:spacing w:after="120" w:line="480" w:lineRule="auto"/>
      <w:ind w:left="283"/>
    </w:pPr>
    <w:rPr>
      <w:rFonts w:ascii="Times New Roman" w:eastAsia="Times New Roman" w:hAnsi="Times New Roman" w:cs="Times New Roman"/>
      <w:sz w:val="24"/>
      <w:szCs w:val="24"/>
      <w:lang w:val="fr-FR" w:eastAsia="fr-FR"/>
    </w:rPr>
  </w:style>
  <w:style w:type="character" w:customStyle="1" w:styleId="Retraitcorpsdetexte2Car">
    <w:name w:val="Retrait corps de texte 2 Car"/>
    <w:basedOn w:val="Policepardfaut"/>
    <w:link w:val="Retraitcorpsdetexte2"/>
    <w:rsid w:val="00D52430"/>
    <w:rPr>
      <w:rFonts w:ascii="Times New Roman" w:eastAsia="Times New Roman" w:hAnsi="Times New Roman" w:cs="Times New Roman"/>
      <w:sz w:val="24"/>
      <w:szCs w:val="24"/>
      <w:lang w:val="fr-FR" w:eastAsia="fr-FR"/>
    </w:rPr>
  </w:style>
  <w:style w:type="numbering" w:customStyle="1" w:styleId="Aucuneliste1">
    <w:name w:val="Aucune liste1"/>
    <w:next w:val="Aucuneliste"/>
    <w:uiPriority w:val="99"/>
    <w:semiHidden/>
    <w:unhideWhenUsed/>
    <w:rsid w:val="00D52430"/>
  </w:style>
  <w:style w:type="table" w:customStyle="1" w:styleId="Grilledutableau1">
    <w:name w:val="Grille du tableau1"/>
    <w:basedOn w:val="TableauNormal"/>
    <w:next w:val="Grilledutableau"/>
    <w:rsid w:val="00D52430"/>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003787">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12375875">
      <w:bodyDiv w:val="1"/>
      <w:marLeft w:val="0"/>
      <w:marRight w:val="0"/>
      <w:marTop w:val="0"/>
      <w:marBottom w:val="0"/>
      <w:divBdr>
        <w:top w:val="none" w:sz="0" w:space="0" w:color="auto"/>
        <w:left w:val="none" w:sz="0" w:space="0" w:color="auto"/>
        <w:bottom w:val="none" w:sz="0" w:space="0" w:color="auto"/>
        <w:right w:val="none" w:sz="0" w:space="0" w:color="auto"/>
      </w:divBdr>
    </w:div>
    <w:div w:id="1811971889">
      <w:bodyDiv w:val="1"/>
      <w:marLeft w:val="0"/>
      <w:marRight w:val="0"/>
      <w:marTop w:val="0"/>
      <w:marBottom w:val="0"/>
      <w:divBdr>
        <w:top w:val="none" w:sz="0" w:space="0" w:color="auto"/>
        <w:left w:val="none" w:sz="0" w:space="0" w:color="auto"/>
        <w:bottom w:val="none" w:sz="0" w:space="0" w:color="auto"/>
        <w:right w:val="none" w:sz="0" w:space="0" w:color="auto"/>
      </w:divBdr>
    </w:div>
    <w:div w:id="1972635988">
      <w:bodyDiv w:val="1"/>
      <w:marLeft w:val="0"/>
      <w:marRight w:val="0"/>
      <w:marTop w:val="0"/>
      <w:marBottom w:val="0"/>
      <w:divBdr>
        <w:top w:val="none" w:sz="0" w:space="0" w:color="auto"/>
        <w:left w:val="none" w:sz="0" w:space="0" w:color="auto"/>
        <w:bottom w:val="none" w:sz="0" w:space="0" w:color="auto"/>
        <w:right w:val="none" w:sz="0" w:space="0" w:color="auto"/>
      </w:divBdr>
    </w:div>
    <w:div w:id="213884086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s-grandest-ae-covid@ars.sante.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1_ARS_GRAND%20EST.zip\ARS_GRAND%20EST\Note_REPUBLIQUE_FRANCAISE%20ARS_GD%20EST.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98575-9134-4B44-B71F-1A1F598B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Note_REPUBLIQUE_FRANCAISE ARS_GD EST.dotx</Template>
  <TotalTime>0</TotalTime>
  <Pages>14</Pages>
  <Words>4131</Words>
  <Characters>22724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Patricia DIETRICH</dc:creator>
  <cp:lastModifiedBy>*</cp:lastModifiedBy>
  <cp:revision>2</cp:revision>
  <cp:lastPrinted>2020-11-03T09:28:00Z</cp:lastPrinted>
  <dcterms:created xsi:type="dcterms:W3CDTF">2020-11-05T07:37:00Z</dcterms:created>
  <dcterms:modified xsi:type="dcterms:W3CDTF">2020-11-05T07:37:00Z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