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D1" w:rsidRDefault="00F813C5">
      <w:pPr>
        <w:spacing w:before="3" w:after="1339"/>
        <w:ind w:right="48"/>
        <w:textAlignment w:val="baseline"/>
      </w:pPr>
      <w:r>
        <w:rPr>
          <w:noProof/>
          <w:lang w:val="fr-FR" w:eastAsia="fr-FR"/>
        </w:rPr>
        <w:drawing>
          <wp:inline distT="0" distB="0" distL="0" distR="0">
            <wp:extent cx="5913120" cy="131381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5D1" w:rsidRDefault="00F813C5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pacing w:after="939" w:line="344" w:lineRule="exact"/>
        <w:ind w:left="72"/>
        <w:jc w:val="center"/>
        <w:textAlignment w:val="baseline"/>
        <w:rPr>
          <w:rFonts w:ascii="Arial" w:eastAsia="Arial" w:hAnsi="Arial"/>
          <w:b/>
          <w:color w:val="000000"/>
          <w:sz w:val="30"/>
          <w:lang w:val="fr-FR"/>
        </w:rPr>
      </w:pPr>
      <w:r>
        <w:rPr>
          <w:rFonts w:ascii="Arial" w:eastAsia="Arial" w:hAnsi="Arial"/>
          <w:b/>
          <w:color w:val="000000"/>
          <w:sz w:val="30"/>
          <w:lang w:val="fr-FR"/>
        </w:rPr>
        <w:t>MODE D’EMPLOI DE LA FEUILLE DE SURVEILLANCE</w:t>
      </w:r>
    </w:p>
    <w:p w:rsidR="00B555D1" w:rsidRDefault="00F813C5">
      <w:pPr>
        <w:spacing w:before="3" w:line="252" w:lineRule="exact"/>
        <w:ind w:left="72"/>
        <w:textAlignment w:val="baseline"/>
        <w:rPr>
          <w:rFonts w:ascii="Arial" w:eastAsia="Arial" w:hAnsi="Arial"/>
          <w:b/>
          <w:color w:val="000000"/>
          <w:spacing w:val="2"/>
          <w:lang w:val="fr-FR"/>
        </w:rPr>
      </w:pPr>
      <w:r>
        <w:rPr>
          <w:rFonts w:ascii="Arial" w:eastAsia="Arial" w:hAnsi="Arial"/>
          <w:b/>
          <w:color w:val="000000"/>
          <w:spacing w:val="2"/>
          <w:lang w:val="fr-FR"/>
        </w:rPr>
        <w:t xml:space="preserve">Pourquoi ? </w:t>
      </w:r>
      <w:r>
        <w:rPr>
          <w:rFonts w:ascii="Arial" w:eastAsia="Arial" w:hAnsi="Arial"/>
          <w:color w:val="000000"/>
          <w:spacing w:val="2"/>
          <w:lang w:val="fr-FR"/>
        </w:rPr>
        <w:t>Repérer des cas groupés d’IRA ou GEA nécessitant des mesures collectives</w:t>
      </w:r>
    </w:p>
    <w:p w:rsidR="00B555D1" w:rsidRDefault="002E1EFB">
      <w:pPr>
        <w:tabs>
          <w:tab w:val="left" w:pos="2232"/>
        </w:tabs>
        <w:spacing w:before="242" w:line="252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lang w:val="fr-FR"/>
        </w:rPr>
      </w:pPr>
      <w:r>
        <w:rPr>
          <w:rFonts w:ascii="Arial" w:eastAsia="Arial" w:hAnsi="Arial"/>
          <w:b/>
          <w:color w:val="000000"/>
          <w:spacing w:val="-1"/>
          <w:lang w:val="fr-FR"/>
        </w:rPr>
        <w:t xml:space="preserve">Qui tient à jour ?  </w:t>
      </w:r>
      <w:r w:rsidR="00F813C5">
        <w:rPr>
          <w:rFonts w:ascii="Arial" w:eastAsia="Arial" w:hAnsi="Arial"/>
          <w:color w:val="000000"/>
          <w:spacing w:val="-1"/>
          <w:lang w:val="fr-FR"/>
        </w:rPr>
        <w:t>Les infirmier(e)s</w:t>
      </w:r>
    </w:p>
    <w:p w:rsidR="00B555D1" w:rsidRDefault="00F813C5">
      <w:pPr>
        <w:spacing w:before="242" w:line="253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lang w:val="fr-FR"/>
        </w:rPr>
      </w:pPr>
      <w:r>
        <w:rPr>
          <w:rFonts w:ascii="Arial" w:eastAsia="Arial" w:hAnsi="Arial"/>
          <w:b/>
          <w:color w:val="000000"/>
          <w:spacing w:val="-1"/>
          <w:lang w:val="fr-FR"/>
        </w:rPr>
        <w:t>Comment ?</w:t>
      </w:r>
    </w:p>
    <w:p w:rsidR="00B555D1" w:rsidRDefault="00F813C5">
      <w:pPr>
        <w:tabs>
          <w:tab w:val="left" w:pos="792"/>
        </w:tabs>
        <w:spacing w:line="252" w:lineRule="exact"/>
        <w:ind w:left="432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-</w:t>
      </w:r>
      <w:r>
        <w:rPr>
          <w:rFonts w:ascii="Arial" w:eastAsia="Arial" w:hAnsi="Arial"/>
          <w:color w:val="000000"/>
          <w:lang w:val="fr-FR"/>
        </w:rPr>
        <w:tab/>
        <w:t>surveillance toute l’année, pas seulement en période hivernale :</w:t>
      </w:r>
    </w:p>
    <w:p w:rsidR="00B555D1" w:rsidRDefault="00F813C5">
      <w:pPr>
        <w:numPr>
          <w:ilvl w:val="0"/>
          <w:numId w:val="1"/>
        </w:numPr>
        <w:tabs>
          <w:tab w:val="clear" w:pos="360"/>
          <w:tab w:val="left" w:pos="1584"/>
        </w:tabs>
        <w:spacing w:line="252" w:lineRule="exact"/>
        <w:ind w:left="1224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 xml:space="preserve">indiquer </w:t>
      </w:r>
      <w:r>
        <w:rPr>
          <w:rFonts w:ascii="Arial" w:eastAsia="Arial" w:hAnsi="Arial"/>
          <w:b/>
          <w:color w:val="000000"/>
          <w:lang w:val="fr-FR"/>
        </w:rPr>
        <w:t xml:space="preserve">chaque nouveau cas, </w:t>
      </w:r>
      <w:r>
        <w:rPr>
          <w:rFonts w:ascii="Arial" w:eastAsia="Arial" w:hAnsi="Arial"/>
          <w:color w:val="000000"/>
          <w:lang w:val="fr-FR"/>
        </w:rPr>
        <w:t>parmi les résidents, par un carré</w:t>
      </w:r>
    </w:p>
    <w:p w:rsidR="00B555D1" w:rsidRDefault="00F813C5">
      <w:pPr>
        <w:tabs>
          <w:tab w:val="left" w:pos="792"/>
        </w:tabs>
        <w:spacing w:line="252" w:lineRule="exact"/>
        <w:ind w:left="432"/>
        <w:textAlignment w:val="baseline"/>
        <w:rPr>
          <w:rFonts w:ascii="Arial" w:eastAsia="Arial" w:hAnsi="Arial"/>
          <w:color w:val="000000"/>
          <w:spacing w:val="-1"/>
          <w:lang w:val="fr-FR"/>
        </w:rPr>
      </w:pPr>
      <w:r>
        <w:rPr>
          <w:rFonts w:ascii="Arial" w:eastAsia="Arial" w:hAnsi="Arial"/>
          <w:color w:val="000000"/>
          <w:spacing w:val="-1"/>
          <w:lang w:val="fr-FR"/>
        </w:rPr>
        <w:t>-</w:t>
      </w:r>
      <w:r>
        <w:rPr>
          <w:rFonts w:ascii="Arial" w:eastAsia="Arial" w:hAnsi="Arial"/>
          <w:color w:val="000000"/>
          <w:spacing w:val="-1"/>
          <w:lang w:val="fr-FR"/>
        </w:rPr>
        <w:tab/>
        <w:t>recopier les cas survenant du 25 au 31 sur la page suivante +++</w:t>
      </w:r>
    </w:p>
    <w:p w:rsidR="00B555D1" w:rsidRDefault="00F813C5">
      <w:pPr>
        <w:tabs>
          <w:tab w:val="left" w:pos="792"/>
        </w:tabs>
        <w:spacing w:before="2" w:line="252" w:lineRule="exact"/>
        <w:ind w:left="432"/>
        <w:textAlignment w:val="baseline"/>
        <w:rPr>
          <w:rFonts w:ascii="Arial" w:eastAsia="Arial" w:hAnsi="Arial"/>
          <w:color w:val="000000"/>
          <w:lang w:val="fr-FR"/>
        </w:rPr>
      </w:pPr>
      <w:r>
        <w:rPr>
          <w:rFonts w:ascii="Arial" w:eastAsia="Arial" w:hAnsi="Arial"/>
          <w:color w:val="000000"/>
          <w:lang w:val="fr-FR"/>
        </w:rPr>
        <w:t>-</w:t>
      </w:r>
      <w:r>
        <w:rPr>
          <w:rFonts w:ascii="Arial" w:eastAsia="Arial" w:hAnsi="Arial"/>
          <w:color w:val="000000"/>
          <w:lang w:val="fr-FR"/>
        </w:rPr>
        <w:tab/>
        <w:t>pour des cas survenant le même jour, les carrés s’empilent</w:t>
      </w:r>
    </w:p>
    <w:p w:rsidR="00B555D1" w:rsidRDefault="00F813C5">
      <w:pPr>
        <w:tabs>
          <w:tab w:val="left" w:pos="792"/>
        </w:tabs>
        <w:spacing w:line="252" w:lineRule="exact"/>
        <w:ind w:left="432"/>
        <w:textAlignment w:val="baseline"/>
        <w:rPr>
          <w:rFonts w:ascii="Arial" w:eastAsia="Arial" w:hAnsi="Arial"/>
          <w:color w:val="FF0000"/>
          <w:spacing w:val="-1"/>
          <w:lang w:val="fr-FR"/>
        </w:rPr>
      </w:pPr>
      <w:r>
        <w:rPr>
          <w:rFonts w:ascii="Arial" w:eastAsia="Arial" w:hAnsi="Arial"/>
          <w:color w:val="FF0000"/>
          <w:spacing w:val="-1"/>
          <w:lang w:val="fr-FR"/>
        </w:rPr>
        <w:t>-</w:t>
      </w:r>
      <w:r>
        <w:rPr>
          <w:rFonts w:ascii="Arial" w:eastAsia="Arial" w:hAnsi="Arial"/>
          <w:color w:val="FF0000"/>
          <w:spacing w:val="-1"/>
          <w:lang w:val="fr-FR"/>
        </w:rPr>
        <w:tab/>
      </w:r>
      <w:r>
        <w:rPr>
          <w:rFonts w:ascii="Arial" w:eastAsia="Arial" w:hAnsi="Arial"/>
          <w:b/>
          <w:color w:val="FF0000"/>
          <w:spacing w:val="-1"/>
          <w:lang w:val="fr-FR"/>
        </w:rPr>
        <w:t>à chaque cas se poser la question :</w:t>
      </w:r>
    </w:p>
    <w:p w:rsidR="00B555D1" w:rsidRDefault="00F813C5">
      <w:pPr>
        <w:numPr>
          <w:ilvl w:val="0"/>
          <w:numId w:val="1"/>
        </w:numPr>
        <w:tabs>
          <w:tab w:val="clear" w:pos="360"/>
          <w:tab w:val="left" w:pos="1584"/>
        </w:tabs>
        <w:spacing w:before="1" w:line="253" w:lineRule="exact"/>
        <w:ind w:left="1224"/>
        <w:textAlignment w:val="baseline"/>
        <w:rPr>
          <w:rFonts w:ascii="Arial" w:eastAsia="Arial" w:hAnsi="Arial"/>
          <w:b/>
          <w:color w:val="FF0000"/>
          <w:spacing w:val="-1"/>
          <w:lang w:val="fr-FR"/>
        </w:rPr>
      </w:pPr>
      <w:r>
        <w:rPr>
          <w:rFonts w:ascii="Arial" w:eastAsia="Arial" w:hAnsi="Arial"/>
          <w:b/>
          <w:color w:val="FF0000"/>
          <w:spacing w:val="-1"/>
          <w:lang w:val="fr-FR"/>
        </w:rPr>
        <w:t xml:space="preserve">Pour les IRA : y </w:t>
      </w:r>
      <w:proofErr w:type="spellStart"/>
      <w:r>
        <w:rPr>
          <w:rFonts w:ascii="Arial" w:eastAsia="Arial" w:hAnsi="Arial"/>
          <w:b/>
          <w:color w:val="FF0000"/>
          <w:spacing w:val="-1"/>
          <w:lang w:val="fr-FR"/>
        </w:rPr>
        <w:t>a-t-il</w:t>
      </w:r>
      <w:proofErr w:type="spellEnd"/>
      <w:r>
        <w:rPr>
          <w:rFonts w:ascii="Arial" w:eastAsia="Arial" w:hAnsi="Arial"/>
          <w:b/>
          <w:color w:val="FF0000"/>
          <w:spacing w:val="-1"/>
          <w:lang w:val="fr-FR"/>
        </w:rPr>
        <w:t xml:space="preserve"> au moins 3 cas d'IRA en moins de 4 jours ?</w:t>
      </w:r>
    </w:p>
    <w:p w:rsidR="00B555D1" w:rsidRDefault="00F813C5">
      <w:pPr>
        <w:numPr>
          <w:ilvl w:val="0"/>
          <w:numId w:val="1"/>
        </w:numPr>
        <w:tabs>
          <w:tab w:val="clear" w:pos="360"/>
          <w:tab w:val="left" w:pos="1584"/>
        </w:tabs>
        <w:spacing w:before="2" w:after="231" w:line="253" w:lineRule="exact"/>
        <w:ind w:left="1224"/>
        <w:textAlignment w:val="baseline"/>
        <w:rPr>
          <w:rFonts w:ascii="Arial" w:eastAsia="Arial" w:hAnsi="Arial"/>
          <w:b/>
          <w:color w:val="FF0000"/>
          <w:spacing w:val="-1"/>
          <w:lang w:val="fr-FR"/>
        </w:rPr>
      </w:pPr>
      <w:r>
        <w:rPr>
          <w:rFonts w:ascii="Arial" w:eastAsia="Arial" w:hAnsi="Arial"/>
          <w:b/>
          <w:color w:val="FF0000"/>
          <w:spacing w:val="-1"/>
          <w:lang w:val="fr-FR"/>
        </w:rPr>
        <w:t xml:space="preserve">Pour les GEA : y </w:t>
      </w:r>
      <w:proofErr w:type="spellStart"/>
      <w:r>
        <w:rPr>
          <w:rFonts w:ascii="Arial" w:eastAsia="Arial" w:hAnsi="Arial"/>
          <w:b/>
          <w:color w:val="FF0000"/>
          <w:spacing w:val="-1"/>
          <w:lang w:val="fr-FR"/>
        </w:rPr>
        <w:t>a-t-il</w:t>
      </w:r>
      <w:proofErr w:type="spellEnd"/>
      <w:r>
        <w:rPr>
          <w:rFonts w:ascii="Arial" w:eastAsia="Arial" w:hAnsi="Arial"/>
          <w:b/>
          <w:color w:val="FF0000"/>
          <w:spacing w:val="-1"/>
          <w:lang w:val="fr-FR"/>
        </w:rPr>
        <w:t xml:space="preserve"> au moins 5 GEA en moins de 4 jours ?</w:t>
      </w:r>
    </w:p>
    <w:p w:rsidR="00B555D1" w:rsidRDefault="00F813C5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after="506" w:line="254" w:lineRule="exact"/>
        <w:ind w:left="710" w:right="898"/>
        <w:jc w:val="center"/>
        <w:textAlignment w:val="baseline"/>
        <w:rPr>
          <w:rFonts w:ascii="Arial" w:eastAsia="Arial" w:hAnsi="Arial"/>
          <w:b/>
          <w:color w:val="FF0000"/>
          <w:lang w:val="fr-FR"/>
        </w:rPr>
      </w:pPr>
      <w:r>
        <w:rPr>
          <w:rFonts w:ascii="Arial" w:eastAsia="Arial" w:hAnsi="Arial"/>
          <w:b/>
          <w:color w:val="FF0000"/>
          <w:lang w:val="fr-FR"/>
        </w:rPr>
        <w:t xml:space="preserve">Si oui à ces questions : des mesures doivent être prises et les cas </w:t>
      </w:r>
      <w:r>
        <w:rPr>
          <w:rFonts w:ascii="Arial" w:eastAsia="Arial" w:hAnsi="Arial"/>
          <w:b/>
          <w:color w:val="FF0000"/>
          <w:lang w:val="fr-FR"/>
        </w:rPr>
        <w:br/>
        <w:t xml:space="preserve">groupés identifiés doivent être signalés à l'ARS Grand Est </w:t>
      </w:r>
      <w:r>
        <w:rPr>
          <w:rFonts w:ascii="Arial" w:eastAsia="Arial" w:hAnsi="Arial"/>
          <w:b/>
          <w:color w:val="FF0000"/>
          <w:lang w:val="fr-FR"/>
        </w:rPr>
        <w:br/>
        <w:t>(cf</w:t>
      </w:r>
      <w:r w:rsidR="002E1EFB">
        <w:rPr>
          <w:rFonts w:ascii="Arial" w:eastAsia="Arial" w:hAnsi="Arial"/>
          <w:b/>
          <w:color w:val="FF0000"/>
          <w:lang w:val="fr-FR"/>
        </w:rPr>
        <w:t>.</w:t>
      </w:r>
      <w:r>
        <w:rPr>
          <w:rFonts w:ascii="Arial" w:eastAsia="Arial" w:hAnsi="Arial"/>
          <w:b/>
          <w:color w:val="FF0000"/>
          <w:lang w:val="fr-FR"/>
        </w:rPr>
        <w:t xml:space="preserve"> coordonnées </w:t>
      </w:r>
      <w:r w:rsidR="00666C05">
        <w:rPr>
          <w:rFonts w:ascii="Arial" w:eastAsia="Arial" w:hAnsi="Arial"/>
          <w:b/>
          <w:color w:val="FF0000"/>
          <w:lang w:val="fr-FR"/>
        </w:rPr>
        <w:t xml:space="preserve">du Portail de signalement en </w:t>
      </w:r>
      <w:r>
        <w:rPr>
          <w:rFonts w:ascii="Arial" w:eastAsia="Arial" w:hAnsi="Arial"/>
          <w:b/>
          <w:color w:val="FF0000"/>
          <w:lang w:val="fr-FR"/>
        </w:rPr>
        <w:t>bas de la page)</w:t>
      </w:r>
    </w:p>
    <w:p w:rsidR="00B555D1" w:rsidRDefault="00E30FD5">
      <w:pPr>
        <w:spacing w:before="2" w:after="247" w:line="248" w:lineRule="exact"/>
        <w:ind w:left="144"/>
        <w:textAlignment w:val="baseline"/>
        <w:rPr>
          <w:rFonts w:ascii="Arial" w:eastAsia="Arial" w:hAnsi="Arial"/>
          <w:i/>
          <w:color w:val="000000"/>
          <w:spacing w:val="-1"/>
          <w:u w:val="single"/>
          <w:lang w:val="fr-FR"/>
        </w:rPr>
      </w:pPr>
      <w:r>
        <w:rPr>
          <w:rFonts w:ascii="Arial" w:eastAsia="Arial" w:hAnsi="Arial"/>
          <w:i/>
          <w:color w:val="000000"/>
          <w:spacing w:val="-1"/>
          <w:u w:val="single"/>
          <w:lang w:val="fr-FR"/>
        </w:rPr>
        <w:t>Exemple de cas groupés de GEA</w:t>
      </w:r>
      <w:r w:rsidR="00FA5311">
        <w:rPr>
          <w:rFonts w:ascii="Arial" w:eastAsia="Arial" w:hAnsi="Arial"/>
          <w:i/>
          <w:color w:val="000000"/>
          <w:spacing w:val="-1"/>
          <w:u w:val="single"/>
          <w:lang w:val="fr-FR"/>
        </w:rPr>
        <w:t xml:space="preserve"> </w:t>
      </w: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293"/>
        <w:gridCol w:w="283"/>
        <w:gridCol w:w="283"/>
        <w:gridCol w:w="283"/>
        <w:gridCol w:w="288"/>
        <w:gridCol w:w="284"/>
        <w:gridCol w:w="283"/>
        <w:gridCol w:w="273"/>
        <w:gridCol w:w="298"/>
        <w:gridCol w:w="283"/>
        <w:gridCol w:w="283"/>
        <w:gridCol w:w="284"/>
        <w:gridCol w:w="288"/>
        <w:gridCol w:w="283"/>
        <w:gridCol w:w="283"/>
        <w:gridCol w:w="283"/>
        <w:gridCol w:w="288"/>
        <w:gridCol w:w="283"/>
        <w:gridCol w:w="284"/>
        <w:gridCol w:w="278"/>
        <w:gridCol w:w="297"/>
      </w:tblGrid>
      <w:tr w:rsidR="00B555D1">
        <w:trPr>
          <w:trHeight w:hRule="exact" w:val="264"/>
        </w:trPr>
        <w:tc>
          <w:tcPr>
            <w:tcW w:w="28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:rsidR="00B555D1" w:rsidRDefault="00F813C5">
            <w:pPr>
              <w:spacing w:before="303" w:after="263" w:line="254" w:lineRule="exact"/>
              <w:ind w:left="144" w:hanging="72"/>
              <w:textAlignment w:val="baseline"/>
              <w:rPr>
                <w:rFonts w:ascii="Arial" w:eastAsia="Arial" w:hAnsi="Arial"/>
                <w:color w:val="000000"/>
                <w:spacing w:val="-34"/>
                <w:sz w:val="18"/>
                <w:lang w:val="fr-FR"/>
              </w:rPr>
            </w:pPr>
            <w:r>
              <w:rPr>
                <w:rFonts w:ascii="Arial" w:eastAsia="Arial" w:hAnsi="Arial"/>
                <w:color w:val="000000"/>
                <w:spacing w:val="-34"/>
                <w:sz w:val="18"/>
                <w:lang w:val="fr-FR"/>
              </w:rPr>
              <w:t>11 10 9 8 7 6 5 4 3 2 1</w:t>
            </w:r>
          </w:p>
        </w:tc>
        <w:tc>
          <w:tcPr>
            <w:tcW w:w="5688" w:type="dxa"/>
            <w:gridSpan w:val="20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5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5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FA531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  <w:r w:rsidRPr="00FA5311">
              <w:rPr>
                <w:rFonts w:ascii="Arial" w:eastAsia="Arial" w:hAnsi="Arial"/>
                <w:i/>
                <w:noProof/>
                <w:color w:val="0070C0"/>
                <w:spacing w:val="-1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140482</wp:posOffset>
                      </wp:positionV>
                      <wp:extent cx="186690" cy="708660"/>
                      <wp:effectExtent l="5715" t="0" r="28575" b="104775"/>
                      <wp:wrapNone/>
                      <wp:docPr id="10" name="Accolade ferman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6690" cy="70866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001"/>
                                </a:avLst>
                              </a:prstGeom>
                              <a:ln w="25400">
                                <a:solidFill>
                                  <a:srgbClr val="0070C0"/>
                                </a:solidFill>
                                <a:headEnd w="lg" len="lg"/>
                                <a:tailEnd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5132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5.15pt;margin-top:11.05pt;width:14.7pt;height:55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" adj="474,11232" strokecolor="#0070c0" strokeweight="2pt">
                      <v:stroke startarrowwidth="wide" startarrowlength="long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98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54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E30FD5" w:rsidP="007714D8">
            <w:pPr>
              <w:spacing w:before="33" w:after="7" w:line="257" w:lineRule="exact"/>
              <w:ind w:left="43"/>
              <w:textAlignment w:val="baseline"/>
              <w:rPr>
                <w:rFonts w:ascii="Arial" w:eastAsia="Arial" w:hAnsi="Arial"/>
                <w:b/>
                <w:color w:val="0000FF"/>
                <w:lang w:val="fr-FR"/>
              </w:rPr>
            </w:pPr>
            <w:r>
              <w:rPr>
                <w:rFonts w:ascii="Arial" w:eastAsia="Arial" w:hAnsi="Arial"/>
                <w:b/>
                <w:color w:val="0070C0"/>
                <w:lang w:val="fr-FR"/>
              </w:rPr>
              <w:t>5</w:t>
            </w:r>
            <w:r w:rsidR="007714D8" w:rsidRPr="00FA5311">
              <w:rPr>
                <w:rFonts w:ascii="Arial" w:eastAsia="Arial" w:hAnsi="Arial"/>
                <w:b/>
                <w:color w:val="0070C0"/>
                <w:lang w:val="fr-FR"/>
              </w:rPr>
              <w:t xml:space="preserve"> cas en 4 jours = signaler à partir du 2/2</w:t>
            </w: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7714D8" w:rsidTr="00FA531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7714D8" w:rsidRDefault="007714D8" w:rsidP="007714D8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auto" w:fill="auto"/>
          </w:tcPr>
          <w:p w:rsidR="007714D8" w:rsidRPr="00E31EEA" w:rsidRDefault="007714D8" w:rsidP="007714D8">
            <w:pPr>
              <w:textAlignment w:val="baseline"/>
              <w:rPr>
                <w:rFonts w:ascii="Arial" w:eastAsia="Arial" w:hAnsi="Arial"/>
                <w:color w:val="0070C0"/>
                <w:sz w:val="24"/>
                <w:lang w:val="fr-FR"/>
              </w:rPr>
            </w:pPr>
          </w:p>
        </w:tc>
        <w:tc>
          <w:tcPr>
            <w:tcW w:w="2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auto" w:fill="auto"/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shd w:val="clear" w:color="auto" w:fill="auto"/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714D8" w:rsidRDefault="007714D8" w:rsidP="007714D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7714D8" w:rsidRDefault="007714D8" w:rsidP="007714D8"/>
        </w:tc>
      </w:tr>
      <w:tr w:rsidR="00B555D1" w:rsidTr="00FA5311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/>
        </w:tc>
        <w:tc>
          <w:tcPr>
            <w:tcW w:w="283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/>
        </w:tc>
        <w:tc>
          <w:tcPr>
            <w:tcW w:w="284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B555D1" w:rsidRDefault="00B555D1"/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 w:rsidTr="00E30FD5">
        <w:trPr>
          <w:trHeight w:hRule="exact" w:val="255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 w:rsidTr="00E30FD5">
        <w:trPr>
          <w:trHeight w:hRule="exact" w:val="25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/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 w:rsidTr="00E30FD5">
        <w:trPr>
          <w:trHeight w:hRule="exact" w:val="259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FF0000" w:fill="FF0000"/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7" w:space="0" w:color="000000"/>
              <w:bottom w:val="single" w:sz="0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 w:rsidTr="002E1EFB">
        <w:trPr>
          <w:trHeight w:hRule="exact" w:val="264"/>
        </w:trPr>
        <w:tc>
          <w:tcPr>
            <w:tcW w:w="288" w:type="dxa"/>
            <w:vMerge/>
            <w:tcBorders>
              <w:top w:val="singl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B555D1"/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24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25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ind w:left="43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26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27</w:t>
            </w: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ind w:left="43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28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29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30</w:t>
            </w: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31</w:t>
            </w: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2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3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ind w:right="39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4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5 </w:t>
            </w:r>
            <w:r w:rsidR="002E1EFB"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 </w:t>
            </w: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6</w:t>
            </w:r>
            <w:r w:rsidR="002E1EFB"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</w:t>
            </w:r>
            <w:r w:rsidR="002E1EFB">
              <w:rPr>
                <w:rFonts w:ascii="Arial" w:eastAsia="Arial" w:hAnsi="Arial"/>
                <w:color w:val="000000"/>
                <w:sz w:val="19"/>
                <w:lang w:val="fr-FR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C6B3" w:fill="F4C6B3"/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5D1" w:rsidRDefault="00F813C5">
            <w:pPr>
              <w:spacing w:before="39" w:line="21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12</w:t>
            </w:r>
          </w:p>
        </w:tc>
        <w:tc>
          <w:tcPr>
            <w:tcW w:w="297" w:type="dxa"/>
            <w:vMerge/>
            <w:tcBorders>
              <w:top w:val="single" w:sz="0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B555D1" w:rsidRDefault="00B555D1"/>
        </w:tc>
      </w:tr>
      <w:tr w:rsidR="00B555D1">
        <w:trPr>
          <w:trHeight w:hRule="exact" w:val="264"/>
        </w:trPr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85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after="11" w:line="219" w:lineRule="exact"/>
              <w:ind w:left="43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Janvier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8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555D1" w:rsidRDefault="00F813C5">
            <w:pPr>
              <w:spacing w:after="11" w:line="219" w:lineRule="exact"/>
              <w:ind w:right="219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color w:val="000000"/>
                <w:sz w:val="19"/>
                <w:lang w:val="fr-FR"/>
              </w:rPr>
              <w:t>Février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5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555D1" w:rsidRDefault="00B555D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</w:tbl>
    <w:p w:rsidR="00B555D1" w:rsidRDefault="00B555D1">
      <w:pPr>
        <w:spacing w:after="527" w:line="20" w:lineRule="exact"/>
      </w:pPr>
    </w:p>
    <w:p w:rsidR="00B555D1" w:rsidRDefault="00F813C5" w:rsidP="00E87B19">
      <w:pPr>
        <w:spacing w:line="240" w:lineRule="exact"/>
        <w:ind w:left="357" w:right="6"/>
        <w:textAlignment w:val="baseline"/>
        <w:rPr>
          <w:rStyle w:val="Lienhypertexte"/>
          <w:rFonts w:ascii="Arial" w:eastAsia="Arial" w:hAnsi="Arial"/>
          <w:sz w:val="24"/>
          <w:lang w:val="fr-FR"/>
        </w:rPr>
      </w:pPr>
      <w:r>
        <w:rPr>
          <w:rFonts w:ascii="Arial" w:eastAsia="Arial" w:hAnsi="Arial"/>
          <w:color w:val="000000"/>
          <w:sz w:val="24"/>
          <w:lang w:val="fr-FR"/>
        </w:rPr>
        <w:t>Lien à utiliser pour la déclaration sur le portail de signalement</w:t>
      </w:r>
      <w:r w:rsidR="00531C62">
        <w:rPr>
          <w:rFonts w:ascii="Arial" w:eastAsia="Arial" w:hAnsi="Arial"/>
          <w:color w:val="000000"/>
          <w:sz w:val="24"/>
          <w:lang w:val="fr-FR"/>
        </w:rPr>
        <w:t> :</w:t>
      </w:r>
      <w:r w:rsidR="00531C62">
        <w:rPr>
          <w:rFonts w:ascii="Arial" w:eastAsia="Arial" w:hAnsi="Arial"/>
          <w:color w:val="000000"/>
          <w:sz w:val="24"/>
          <w:lang w:val="fr-FR"/>
        </w:rPr>
        <w:br/>
      </w:r>
      <w:hyperlink r:id="rId7" w:history="1">
        <w:r w:rsidR="002E1EFB" w:rsidRPr="002E1EFB">
          <w:rPr>
            <w:rStyle w:val="Lienhypertexte"/>
            <w:rFonts w:ascii="Arial" w:eastAsia="Arial" w:hAnsi="Arial"/>
            <w:sz w:val="24"/>
            <w:lang w:val="fr-FR"/>
          </w:rPr>
          <w:t>https://signalement.social-sante.gouv.fr/</w:t>
        </w:r>
      </w:hyperlink>
      <w:r w:rsidR="00531C62">
        <w:rPr>
          <w:rStyle w:val="Lienhypertexte"/>
          <w:rFonts w:ascii="Arial" w:eastAsia="Arial" w:hAnsi="Arial"/>
          <w:sz w:val="24"/>
          <w:lang w:val="fr-FR"/>
        </w:rPr>
        <w:t xml:space="preserve"> </w:t>
      </w:r>
    </w:p>
    <w:p w:rsidR="00E87B19" w:rsidRDefault="00E87B19" w:rsidP="002E1EFB">
      <w:pPr>
        <w:spacing w:line="400" w:lineRule="exact"/>
        <w:ind w:left="357" w:right="6"/>
        <w:textAlignment w:val="baseline"/>
        <w:rPr>
          <w:color w:val="0070C0"/>
        </w:rPr>
      </w:pPr>
      <w:r>
        <w:rPr>
          <w:rFonts w:ascii="Arial" w:eastAsia="Arial" w:hAnsi="Arial"/>
          <w:color w:val="000000"/>
          <w:sz w:val="24"/>
          <w:lang w:val="fr-FR"/>
        </w:rPr>
        <w:t>(</w:t>
      </w:r>
      <w:r w:rsidRPr="00E87B19">
        <w:rPr>
          <w:rFonts w:ascii="Arial" w:eastAsia="Arial" w:hAnsi="Arial"/>
          <w:color w:val="000000"/>
          <w:sz w:val="24"/>
          <w:lang w:val="fr-FR"/>
        </w:rPr>
        <w:t xml:space="preserve">onglet </w:t>
      </w:r>
      <w:r w:rsidRPr="00E87B19">
        <w:rPr>
          <w:color w:val="0070C0"/>
        </w:rPr>
        <w:t>« Maladie nécessitant une intervention de l’autorité sanitaire et une surveillance continue »</w:t>
      </w:r>
      <w:r w:rsidRPr="00E87B19">
        <w:t>)</w:t>
      </w:r>
    </w:p>
    <w:p w:rsidR="00B555D1" w:rsidRDefault="00531C62">
      <w:pPr>
        <w:sectPr w:rsidR="00B555D1">
          <w:pgSz w:w="11909" w:h="16838"/>
          <w:pgMar w:top="880" w:right="1253" w:bottom="542" w:left="1296" w:header="720" w:footer="720" w:gutter="0"/>
          <w:cols w:space="720"/>
        </w:sectPr>
      </w:pPr>
      <w:r>
        <w:br/>
      </w:r>
    </w:p>
    <w:p w:rsidR="00B555D1" w:rsidRDefault="00085D48">
      <w:pPr>
        <w:rPr>
          <w:sz w:val="2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6964680</wp:posOffset>
                </wp:positionV>
                <wp:extent cx="1155065" cy="145415"/>
                <wp:effectExtent l="0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before="4" w:line="216" w:lineRule="exact"/>
                              <w:textAlignment w:val="baseline"/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 xml:space="preserve"> Grand Est</w:t>
                            </w:r>
                            <w:r w:rsidR="00666C05"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- 20</w:t>
                            </w:r>
                            <w:r w:rsidR="00666C05"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75.6pt;margin-top:548.4pt;width:90.95pt;height:11.4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" filled="f" stroked="f">
                <v:textbox inset="0,0,0,0">
                  <w:txbxContent>
                    <w:p w:rsidR="00B555D1" w:rsidRDefault="00F813C5">
                      <w:pPr>
                        <w:spacing w:before="4" w:line="216" w:lineRule="exact"/>
                        <w:textAlignment w:val="baseline"/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 xml:space="preserve"> Grand Est</w:t>
                      </w:r>
                      <w:r w:rsidR="00666C05"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- 20</w:t>
                      </w:r>
                      <w:r w:rsidR="00666C05"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2537"/>
        <w:gridCol w:w="1834"/>
      </w:tblGrid>
      <w:tr w:rsidR="00B555D1">
        <w:trPr>
          <w:trHeight w:hRule="exact" w:val="1077"/>
        </w:trPr>
        <w:tc>
          <w:tcPr>
            <w:tcW w:w="1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left="67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8870" cy="636905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 w:rsidP="00C00660">
            <w:pPr>
              <w:spacing w:line="5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5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t xml:space="preserve">Surveillance des infections dans les collectivités de personnes âgées </w:t>
            </w: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br/>
            </w:r>
            <w:r w:rsidR="00C00660"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GASTROENTERITES AIGUËS (GE</w:t>
            </w:r>
            <w:r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A)</w:t>
            </w:r>
          </w:p>
        </w:tc>
        <w:tc>
          <w:tcPr>
            <w:tcW w:w="1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right="490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853440" cy="490855"/>
                  <wp:effectExtent l="0" t="0" r="0" b="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5D1" w:rsidRDefault="00B555D1">
      <w:pPr>
        <w:spacing w:after="128" w:line="20" w:lineRule="exact"/>
      </w:pPr>
    </w:p>
    <w:p w:rsidR="00B555D1" w:rsidRDefault="00F813C5">
      <w:pPr>
        <w:spacing w:before="45" w:line="234" w:lineRule="exact"/>
        <w:jc w:val="center"/>
        <w:textAlignment w:val="baseline"/>
        <w:rPr>
          <w:rFonts w:ascii="Arial" w:eastAsia="Arial" w:hAnsi="Arial"/>
          <w:color w:val="0000FF"/>
          <w:sz w:val="24"/>
          <w:lang w:val="fr-FR"/>
        </w:rPr>
      </w:pPr>
      <w:r>
        <w:rPr>
          <w:rFonts w:ascii="Arial" w:eastAsia="Arial" w:hAnsi="Arial"/>
          <w:color w:val="0000FF"/>
          <w:sz w:val="24"/>
          <w:lang w:val="fr-FR"/>
        </w:rPr>
        <w:t xml:space="preserve">Fiche pour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 xml:space="preserve">mois N comportant 30 jours et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>mois N+1 comportant 31 jours</w:t>
      </w:r>
    </w:p>
    <w:p w:rsidR="00B555D1" w:rsidRDefault="00F813C5">
      <w:pPr>
        <w:tabs>
          <w:tab w:val="left" w:leader="dot" w:pos="11448"/>
          <w:tab w:val="left" w:leader="dot" w:pos="13680"/>
        </w:tabs>
        <w:spacing w:before="546" w:line="324" w:lineRule="exact"/>
        <w:ind w:left="1008"/>
        <w:textAlignment w:val="baseline"/>
        <w:rPr>
          <w:rFonts w:ascii="Arial" w:eastAsia="Arial" w:hAnsi="Arial"/>
          <w:b/>
          <w:color w:val="000000"/>
          <w:sz w:val="28"/>
          <w:lang w:val="fr-FR"/>
        </w:rPr>
      </w:pPr>
      <w:r>
        <w:rPr>
          <w:rFonts w:ascii="Arial" w:eastAsia="Arial" w:hAnsi="Arial"/>
          <w:b/>
          <w:color w:val="000000"/>
          <w:sz w:val="28"/>
          <w:lang w:val="fr-FR"/>
        </w:rPr>
        <w:t xml:space="preserve">Nom de l’établissement :  </w:t>
      </w:r>
      <w:r>
        <w:rPr>
          <w:rFonts w:ascii="Arial" w:eastAsia="Arial" w:hAnsi="Arial"/>
          <w:b/>
          <w:color w:val="000000"/>
          <w:sz w:val="28"/>
          <w:lang w:val="fr-FR"/>
        </w:rPr>
        <w:tab/>
        <w:t>Année :</w:t>
      </w:r>
      <w:r>
        <w:rPr>
          <w:rFonts w:ascii="Arial" w:eastAsia="Arial" w:hAnsi="Arial"/>
          <w:b/>
          <w:color w:val="000000"/>
          <w:sz w:val="28"/>
          <w:lang w:val="fr-FR"/>
        </w:rPr>
        <w:tab/>
      </w:r>
    </w:p>
    <w:tbl>
      <w:tblPr>
        <w:tblpPr w:leftFromText="141" w:rightFromText="141" w:vertAnchor="text" w:horzAnchor="margin" w:tblpXSpec="right" w:tblpY="96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23"/>
        <w:gridCol w:w="417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23"/>
        <w:gridCol w:w="417"/>
        <w:gridCol w:w="418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23"/>
        <w:gridCol w:w="417"/>
        <w:gridCol w:w="422"/>
      </w:tblGrid>
      <w:tr w:rsidR="00085D48" w:rsidTr="00085D48">
        <w:trPr>
          <w:trHeight w:hRule="exact" w:val="29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28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5D48" w:rsidRDefault="00085D48" w:rsidP="00085D4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fr-FR"/>
              </w:rPr>
            </w:pPr>
          </w:p>
        </w:tc>
      </w:tr>
      <w:tr w:rsidR="00085D48" w:rsidTr="00085D48">
        <w:trPr>
          <w:trHeight w:hRule="exact" w:val="303"/>
        </w:trPr>
        <w:tc>
          <w:tcPr>
            <w:tcW w:w="2928" w:type="dxa"/>
            <w:gridSpan w:val="7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085D48" w:rsidRDefault="00085D48" w:rsidP="00085D48">
            <w:pPr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>24   25   26   27   28   29   30</w:t>
            </w:r>
          </w:p>
        </w:tc>
        <w:tc>
          <w:tcPr>
            <w:tcW w:w="12964" w:type="dxa"/>
            <w:gridSpan w:val="31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5D48" w:rsidRDefault="00085D48" w:rsidP="00085D48">
            <w:pPr>
              <w:tabs>
                <w:tab w:val="left" w:pos="432"/>
                <w:tab w:val="left" w:pos="1296"/>
                <w:tab w:val="left" w:pos="2160"/>
                <w:tab w:val="left" w:pos="3816"/>
                <w:tab w:val="left" w:pos="4248"/>
                <w:tab w:val="left" w:pos="4680"/>
                <w:tab w:val="left" w:pos="5112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560"/>
                <w:tab w:val="left" w:pos="8856"/>
                <w:tab w:val="left" w:pos="9648"/>
                <w:tab w:val="left" w:pos="10512"/>
                <w:tab w:val="right" w:pos="12816"/>
              </w:tabs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>01   02   03   04   05   06   07   08   09   10   11   12   13   14   15   16   17   18   19   20   21   22   23   24   25   26   27   28   29   30   31</w:t>
            </w:r>
          </w:p>
        </w:tc>
      </w:tr>
    </w:tbl>
    <w:p w:rsidR="00B555D1" w:rsidRDefault="00F813C5" w:rsidP="002E1EFB">
      <w:pPr>
        <w:spacing w:before="681" w:line="263" w:lineRule="exact"/>
        <w:textAlignment w:val="baseline"/>
        <w:rPr>
          <w:sz w:val="2"/>
        </w:rPr>
      </w:pPr>
      <w:r>
        <w:rPr>
          <w:rFonts w:ascii="Arial" w:eastAsia="Arial" w:hAnsi="Arial"/>
          <w:b/>
          <w:color w:val="000000"/>
          <w:sz w:val="24"/>
          <w:lang w:val="fr-FR"/>
        </w:rPr>
        <w:t>Nombre de nouveaux cas</w:t>
      </w:r>
      <w:r w:rsidR="00085D48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240665</wp:posOffset>
                </wp:positionH>
                <wp:positionV relativeFrom="page">
                  <wp:posOffset>2392680</wp:posOffset>
                </wp:positionV>
                <wp:extent cx="192405" cy="201231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201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after="298" w:line="28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9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29"/>
                                <w:sz w:val="24"/>
                                <w:lang w:val="fr-FR"/>
                              </w:rPr>
                              <w:t>10 9 8 7 6 5 4 3 2 1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.95pt;margin-top:188.4pt;width:15.15pt;height:158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H2rgIAALA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" filled="f" stroked="f">
                <v:textbox inset="0,0,0,0">
                  <w:txbxContent>
                    <w:p w:rsidR="00B555D1" w:rsidRDefault="00F813C5">
                      <w:pPr>
                        <w:spacing w:after="298" w:line="286" w:lineRule="exact"/>
                        <w:textAlignment w:val="baseline"/>
                        <w:rPr>
                          <w:rFonts w:eastAsia="Times New Roman"/>
                          <w:color w:val="000000"/>
                          <w:spacing w:val="29"/>
                          <w:sz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29"/>
                          <w:sz w:val="24"/>
                          <w:lang w:val="fr-FR"/>
                        </w:rPr>
                        <w:t>10 9 8 7 6 5 4 3 2 1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555D1" w:rsidRDefault="00F813C5">
      <w:pPr>
        <w:tabs>
          <w:tab w:val="left" w:pos="8064"/>
        </w:tabs>
        <w:spacing w:after="881" w:line="274" w:lineRule="exact"/>
        <w:ind w:left="288"/>
        <w:textAlignment w:val="baseline"/>
        <w:rPr>
          <w:rFonts w:ascii="Arial" w:eastAsia="Arial" w:hAnsi="Arial"/>
          <w:b/>
          <w:color w:val="000000"/>
          <w:spacing w:val="-5"/>
          <w:sz w:val="24"/>
          <w:lang w:val="fr-FR"/>
        </w:rPr>
      </w:pPr>
      <w:r>
        <w:rPr>
          <w:rFonts w:ascii="Arial" w:eastAsia="Arial" w:hAnsi="Arial"/>
          <w:b/>
          <w:color w:val="000000"/>
          <w:spacing w:val="-5"/>
          <w:sz w:val="24"/>
          <w:lang w:val="fr-FR"/>
        </w:rPr>
        <w:t>Mois :</w:t>
      </w:r>
      <w:r>
        <w:rPr>
          <w:rFonts w:ascii="Arial" w:eastAsia="Arial" w:hAnsi="Arial"/>
          <w:b/>
          <w:color w:val="000000"/>
          <w:spacing w:val="-5"/>
          <w:sz w:val="24"/>
          <w:lang w:val="fr-FR"/>
        </w:rPr>
        <w:tab/>
        <w:t>Mois :</w:t>
      </w:r>
    </w:p>
    <w:p w:rsidR="00B555D1" w:rsidRDefault="00F813C5">
      <w:pPr>
        <w:pBdr>
          <w:top w:val="single" w:sz="5" w:space="4" w:color="000000"/>
          <w:left w:val="single" w:sz="5" w:space="0" w:color="000000"/>
          <w:bottom w:val="single" w:sz="5" w:space="8" w:color="000000"/>
          <w:right w:val="single" w:sz="5" w:space="10" w:color="000000"/>
        </w:pBdr>
        <w:spacing w:line="322" w:lineRule="exact"/>
        <w:ind w:left="1617" w:right="2007"/>
        <w:textAlignment w:val="baseline"/>
        <w:rPr>
          <w:rFonts w:ascii="Arial" w:eastAsia="Arial" w:hAnsi="Arial"/>
          <w:b/>
          <w:color w:val="000000"/>
          <w:sz w:val="28"/>
          <w:u w:val="single"/>
          <w:lang w:val="fr-FR"/>
        </w:rPr>
      </w:pPr>
      <w:r>
        <w:rPr>
          <w:rFonts w:ascii="Arial" w:eastAsia="Arial" w:hAnsi="Arial"/>
          <w:b/>
          <w:color w:val="000000"/>
          <w:sz w:val="28"/>
          <w:u w:val="single"/>
          <w:lang w:val="fr-FR"/>
        </w:rPr>
        <w:t>Critères de signalement</w:t>
      </w:r>
      <w:r>
        <w:rPr>
          <w:rFonts w:ascii="Arial" w:eastAsia="Arial" w:hAnsi="Arial"/>
          <w:b/>
          <w:color w:val="000000"/>
          <w:sz w:val="28"/>
          <w:lang w:val="fr-FR"/>
        </w:rPr>
        <w:t xml:space="preserve"> :</w:t>
      </w:r>
      <w:r w:rsidR="00664248">
        <w:rPr>
          <w:rFonts w:ascii="Arial" w:eastAsia="Arial" w:hAnsi="Arial"/>
          <w:b/>
          <w:color w:val="FF0000"/>
          <w:sz w:val="28"/>
          <w:lang w:val="fr-FR"/>
        </w:rPr>
        <w:t xml:space="preserve"> au moins 5 cas de GEA</w:t>
      </w:r>
      <w:r>
        <w:rPr>
          <w:rFonts w:ascii="Arial" w:eastAsia="Arial" w:hAnsi="Arial"/>
          <w:b/>
          <w:color w:val="FF0000"/>
          <w:sz w:val="28"/>
          <w:lang w:val="fr-FR"/>
        </w:rPr>
        <w:t xml:space="preserve"> dans un délai de 4 jours parmi les personnes résidentes</w:t>
      </w:r>
      <w:r w:rsidR="00664248">
        <w:rPr>
          <w:rFonts w:ascii="Arial" w:eastAsia="Arial" w:hAnsi="Arial"/>
          <w:b/>
          <w:color w:val="000000"/>
          <w:sz w:val="28"/>
          <w:lang w:val="fr-FR"/>
        </w:rPr>
        <w:t xml:space="preserve"> </w:t>
      </w:r>
    </w:p>
    <w:p w:rsidR="00B555D1" w:rsidRDefault="00B555D1">
      <w:pPr>
        <w:sectPr w:rsidR="00B555D1">
          <w:pgSz w:w="16838" w:h="11909" w:orient="landscape"/>
          <w:pgMar w:top="440" w:right="201" w:bottom="2499" w:left="437" w:header="720" w:footer="720" w:gutter="0"/>
          <w:cols w:space="720"/>
        </w:sectPr>
      </w:pPr>
    </w:p>
    <w:p w:rsidR="00B555D1" w:rsidRDefault="00085D48">
      <w:pPr>
        <w:rPr>
          <w:sz w:val="2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4770120</wp:posOffset>
                </wp:positionH>
                <wp:positionV relativeFrom="page">
                  <wp:posOffset>6964680</wp:posOffset>
                </wp:positionV>
                <wp:extent cx="1155065" cy="14541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before="4" w:line="216" w:lineRule="exact"/>
                              <w:textAlignment w:val="baseline"/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Grand Est</w:t>
                            </w:r>
                            <w:r w:rsidR="00666C05"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818181"/>
                                <w:spacing w:val="-7"/>
                                <w:sz w:val="20"/>
                                <w:lang w:val="fr-FR"/>
                              </w:rPr>
                              <w:t>- 2023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75.6pt;margin-top:548.4pt;width:90.95pt;height:1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fwsAIAALA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" filled="f" stroked="f">
                <v:textbox inset="0,0,0,0">
                  <w:txbxContent>
                    <w:p w:rsidR="00B555D1" w:rsidRDefault="00F813C5">
                      <w:pPr>
                        <w:spacing w:before="4" w:line="216" w:lineRule="exact"/>
                        <w:textAlignment w:val="baseline"/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Grand Est</w:t>
                      </w:r>
                      <w:r w:rsidR="00666C05"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818181"/>
                          <w:spacing w:val="-7"/>
                          <w:sz w:val="20"/>
                          <w:lang w:val="fr-FR"/>
                        </w:rPr>
                        <w:t>- 2023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12537"/>
        <w:gridCol w:w="1994"/>
      </w:tblGrid>
      <w:tr w:rsidR="00B555D1">
        <w:trPr>
          <w:trHeight w:hRule="exact" w:val="1077"/>
        </w:trPr>
        <w:tc>
          <w:tcPr>
            <w:tcW w:w="1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left="67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8870" cy="636905"/>
                  <wp:effectExtent l="0" t="0" r="0" b="0"/>
                  <wp:docPr id="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 w:rsidP="00893458">
            <w:pPr>
              <w:spacing w:line="529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5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t xml:space="preserve">Surveillance des infections dans les collectivités de personnes âgées </w:t>
            </w:r>
            <w:r>
              <w:rPr>
                <w:rFonts w:ascii="Arial" w:eastAsia="Arial" w:hAnsi="Arial"/>
                <w:b/>
                <w:color w:val="000000"/>
                <w:sz w:val="35"/>
                <w:lang w:val="fr-FR"/>
              </w:rPr>
              <w:br/>
            </w:r>
            <w:r w:rsidR="00C00660"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GASTROEN</w:t>
            </w:r>
            <w:r w:rsidR="00893458"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T</w:t>
            </w:r>
            <w:bookmarkStart w:id="0" w:name="_GoBack"/>
            <w:bookmarkEnd w:id="0"/>
            <w:r w:rsidR="00C00660"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ERITES</w:t>
            </w:r>
            <w:r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 xml:space="preserve"> AIGUËS (</w:t>
            </w:r>
            <w:r w:rsidR="00893458"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GE</w:t>
            </w:r>
            <w:r>
              <w:rPr>
                <w:rFonts w:ascii="Arial" w:eastAsia="Arial" w:hAnsi="Arial"/>
                <w:b/>
                <w:color w:val="003366"/>
                <w:sz w:val="35"/>
                <w:lang w:val="fr-FR"/>
              </w:rPr>
              <w:t>A)</w:t>
            </w:r>
          </w:p>
        </w:tc>
        <w:tc>
          <w:tcPr>
            <w:tcW w:w="19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5D1" w:rsidRDefault="00F813C5">
            <w:pPr>
              <w:spacing w:before="16"/>
              <w:ind w:right="650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853440" cy="490855"/>
                  <wp:effectExtent l="0" t="0" r="0" b="0"/>
                  <wp:docPr id="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st1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5D1" w:rsidRDefault="00B555D1">
      <w:pPr>
        <w:spacing w:after="176" w:line="20" w:lineRule="exact"/>
      </w:pPr>
    </w:p>
    <w:p w:rsidR="00B555D1" w:rsidRDefault="00F813C5">
      <w:pPr>
        <w:spacing w:line="322" w:lineRule="exact"/>
        <w:ind w:left="6408" w:right="4608" w:hanging="2304"/>
        <w:textAlignment w:val="baseline"/>
        <w:rPr>
          <w:rFonts w:ascii="Arial" w:eastAsia="Arial" w:hAnsi="Arial"/>
          <w:color w:val="0000FF"/>
          <w:sz w:val="24"/>
          <w:lang w:val="fr-FR"/>
        </w:rPr>
      </w:pPr>
      <w:r>
        <w:rPr>
          <w:rFonts w:ascii="Arial" w:eastAsia="Arial" w:hAnsi="Arial"/>
          <w:color w:val="0000FF"/>
          <w:sz w:val="24"/>
          <w:lang w:val="fr-FR"/>
        </w:rPr>
        <w:t xml:space="preserve">Fiche pour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>mois N comportant 3</w:t>
      </w:r>
      <w:r w:rsidR="002E1EFB">
        <w:rPr>
          <w:rFonts w:ascii="Arial" w:eastAsia="Arial" w:hAnsi="Arial"/>
          <w:color w:val="0000FF"/>
          <w:sz w:val="24"/>
          <w:lang w:val="fr-FR"/>
        </w:rPr>
        <w:t>1</w:t>
      </w:r>
      <w:r>
        <w:rPr>
          <w:rFonts w:ascii="Arial" w:eastAsia="Arial" w:hAnsi="Arial"/>
          <w:color w:val="0000FF"/>
          <w:sz w:val="24"/>
          <w:lang w:val="fr-FR"/>
        </w:rPr>
        <w:t xml:space="preserve"> jours et </w:t>
      </w:r>
      <w:r w:rsidR="00085D48">
        <w:rPr>
          <w:rFonts w:ascii="Arial" w:eastAsia="Arial" w:hAnsi="Arial"/>
          <w:color w:val="0000FF"/>
          <w:sz w:val="24"/>
          <w:lang w:val="fr-FR"/>
        </w:rPr>
        <w:t xml:space="preserve">un </w:t>
      </w:r>
      <w:r>
        <w:rPr>
          <w:rFonts w:ascii="Arial" w:eastAsia="Arial" w:hAnsi="Arial"/>
          <w:color w:val="0000FF"/>
          <w:sz w:val="24"/>
          <w:lang w:val="fr-FR"/>
        </w:rPr>
        <w:t xml:space="preserve">mois N+1 comportant </w:t>
      </w:r>
      <w:r w:rsidR="00666C05">
        <w:rPr>
          <w:rFonts w:ascii="Arial" w:eastAsia="Arial" w:hAnsi="Arial"/>
          <w:color w:val="0000FF"/>
          <w:sz w:val="24"/>
          <w:lang w:val="fr-FR"/>
        </w:rPr>
        <w:t>3</w:t>
      </w:r>
      <w:r>
        <w:rPr>
          <w:rFonts w:ascii="Arial" w:eastAsia="Arial" w:hAnsi="Arial"/>
          <w:color w:val="0000FF"/>
          <w:sz w:val="24"/>
          <w:lang w:val="fr-FR"/>
        </w:rPr>
        <w:t>1 jours (juillet /août - décembre/janvier)</w:t>
      </w:r>
    </w:p>
    <w:p w:rsidR="00B555D1" w:rsidRDefault="00F813C5">
      <w:pPr>
        <w:tabs>
          <w:tab w:val="left" w:leader="dot" w:pos="11520"/>
          <w:tab w:val="left" w:leader="dot" w:pos="13752"/>
        </w:tabs>
        <w:spacing w:before="329" w:line="324" w:lineRule="exact"/>
        <w:ind w:left="1008"/>
        <w:textAlignment w:val="baseline"/>
        <w:rPr>
          <w:rFonts w:ascii="Arial" w:eastAsia="Arial" w:hAnsi="Arial"/>
          <w:b/>
          <w:color w:val="000000"/>
          <w:sz w:val="28"/>
          <w:lang w:val="fr-FR"/>
        </w:rPr>
      </w:pPr>
      <w:r>
        <w:rPr>
          <w:rFonts w:ascii="Arial" w:eastAsia="Arial" w:hAnsi="Arial"/>
          <w:b/>
          <w:color w:val="000000"/>
          <w:sz w:val="28"/>
          <w:lang w:val="fr-FR"/>
        </w:rPr>
        <w:t xml:space="preserve">Nom de l’établissement :  </w:t>
      </w:r>
      <w:r>
        <w:rPr>
          <w:rFonts w:ascii="Arial" w:eastAsia="Arial" w:hAnsi="Arial"/>
          <w:b/>
          <w:color w:val="000000"/>
          <w:sz w:val="28"/>
          <w:lang w:val="fr-FR"/>
        </w:rPr>
        <w:tab/>
        <w:t>Année :</w:t>
      </w:r>
      <w:r>
        <w:rPr>
          <w:rFonts w:ascii="Arial" w:eastAsia="Arial" w:hAnsi="Arial"/>
          <w:b/>
          <w:color w:val="000000"/>
          <w:sz w:val="28"/>
          <w:lang w:val="fr-FR"/>
        </w:rPr>
        <w:tab/>
      </w:r>
    </w:p>
    <w:p w:rsidR="00B555D1" w:rsidRDefault="00F813C5">
      <w:pPr>
        <w:spacing w:before="484" w:line="263" w:lineRule="exact"/>
        <w:textAlignment w:val="baseline"/>
        <w:rPr>
          <w:rFonts w:ascii="Arial" w:eastAsia="Arial" w:hAnsi="Arial"/>
          <w:b/>
          <w:color w:val="000000"/>
          <w:sz w:val="24"/>
          <w:lang w:val="fr-FR"/>
        </w:rPr>
      </w:pPr>
      <w:r>
        <w:rPr>
          <w:rFonts w:ascii="Arial" w:eastAsia="Arial" w:hAnsi="Arial"/>
          <w:b/>
          <w:color w:val="000000"/>
          <w:sz w:val="24"/>
          <w:lang w:val="fr-FR"/>
        </w:rPr>
        <w:t>Nombre de nouveaux cas</w:t>
      </w:r>
    </w:p>
    <w:p w:rsidR="00B555D1" w:rsidRDefault="00085D48">
      <w:pPr>
        <w:rPr>
          <w:sz w:val="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43815</wp:posOffset>
                </wp:positionH>
                <wp:positionV relativeFrom="page">
                  <wp:posOffset>2394585</wp:posOffset>
                </wp:positionV>
                <wp:extent cx="233680" cy="181419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81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5D1" w:rsidRDefault="00F813C5">
                            <w:pPr>
                              <w:spacing w:before="7" w:line="284" w:lineRule="exact"/>
                              <w:ind w:left="72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6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pacing w:val="26"/>
                                <w:sz w:val="24"/>
                                <w:lang w:val="fr-FR"/>
                              </w:rPr>
                              <w:t>10 9 8 7 6 5 4 3 2 1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.45pt;margin-top:188.55pt;width:18.4pt;height:1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i8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" filled="f" stroked="f">
                <v:textbox inset="0,0,0,0">
                  <w:txbxContent>
                    <w:p w:rsidR="00B555D1" w:rsidRDefault="00F813C5">
                      <w:pPr>
                        <w:spacing w:before="7" w:line="284" w:lineRule="exact"/>
                        <w:ind w:left="72"/>
                        <w:textAlignment w:val="baseline"/>
                        <w:rPr>
                          <w:rFonts w:eastAsia="Times New Roman"/>
                          <w:color w:val="000000"/>
                          <w:spacing w:val="26"/>
                          <w:sz w:val="24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spacing w:val="26"/>
                          <w:sz w:val="24"/>
                          <w:lang w:val="fr-FR"/>
                        </w:rPr>
                        <w:t>10 9 8 7 6 5 4 3 2 1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18"/>
        <w:gridCol w:w="418"/>
        <w:gridCol w:w="417"/>
        <w:gridCol w:w="418"/>
        <w:gridCol w:w="417"/>
        <w:gridCol w:w="423"/>
        <w:gridCol w:w="417"/>
        <w:gridCol w:w="418"/>
        <w:gridCol w:w="418"/>
        <w:gridCol w:w="417"/>
        <w:gridCol w:w="418"/>
        <w:gridCol w:w="417"/>
        <w:gridCol w:w="418"/>
        <w:gridCol w:w="418"/>
        <w:gridCol w:w="422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18"/>
        <w:gridCol w:w="422"/>
        <w:gridCol w:w="418"/>
        <w:gridCol w:w="417"/>
        <w:gridCol w:w="418"/>
        <w:gridCol w:w="417"/>
        <w:gridCol w:w="418"/>
        <w:gridCol w:w="418"/>
        <w:gridCol w:w="417"/>
        <w:gridCol w:w="418"/>
        <w:gridCol w:w="417"/>
        <w:gridCol w:w="418"/>
        <w:gridCol w:w="423"/>
      </w:tblGrid>
      <w:tr w:rsidR="00B555D1">
        <w:trPr>
          <w:trHeight w:hRule="exact" w:val="29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3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28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55D1" w:rsidRDefault="00B555D1">
            <w:pPr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</w:p>
        </w:tc>
      </w:tr>
      <w:tr w:rsidR="00B555D1">
        <w:trPr>
          <w:trHeight w:hRule="exact" w:val="303"/>
        </w:trPr>
        <w:tc>
          <w:tcPr>
            <w:tcW w:w="3350" w:type="dxa"/>
            <w:gridSpan w:val="8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B555D1" w:rsidRDefault="00F813C5">
            <w:pPr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24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25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 26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27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28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29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30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31</w:t>
            </w:r>
          </w:p>
        </w:tc>
        <w:tc>
          <w:tcPr>
            <w:tcW w:w="12961" w:type="dxa"/>
            <w:gridSpan w:val="31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B555D1" w:rsidRDefault="00F813C5" w:rsidP="002E1EFB">
            <w:pPr>
              <w:tabs>
                <w:tab w:val="left" w:pos="432"/>
                <w:tab w:val="left" w:pos="1296"/>
                <w:tab w:val="left" w:pos="2160"/>
                <w:tab w:val="left" w:pos="3384"/>
                <w:tab w:val="left" w:pos="3816"/>
                <w:tab w:val="left" w:pos="4248"/>
                <w:tab w:val="left" w:pos="4680"/>
                <w:tab w:val="left" w:pos="5112"/>
                <w:tab w:val="left" w:pos="5472"/>
                <w:tab w:val="left" w:pos="5904"/>
                <w:tab w:val="left" w:pos="6336"/>
                <w:tab w:val="left" w:pos="6768"/>
                <w:tab w:val="left" w:pos="7200"/>
                <w:tab w:val="left" w:pos="7560"/>
                <w:tab w:val="left" w:pos="8856"/>
                <w:tab w:val="left" w:pos="9648"/>
                <w:tab w:val="left" w:pos="10512"/>
                <w:tab w:val="right" w:pos="12816"/>
              </w:tabs>
              <w:spacing w:after="10" w:line="282" w:lineRule="exact"/>
              <w:jc w:val="center"/>
              <w:textAlignment w:val="baseline"/>
              <w:rPr>
                <w:rFonts w:eastAsia="Times New Roman"/>
                <w:color w:val="000000"/>
                <w:sz w:val="24"/>
                <w:lang w:val="fr-FR"/>
              </w:rPr>
            </w:pPr>
            <w:r>
              <w:rPr>
                <w:rFonts w:eastAsia="Times New Roman"/>
                <w:color w:val="000000"/>
                <w:sz w:val="24"/>
                <w:lang w:val="fr-FR"/>
              </w:rPr>
              <w:t>01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ab/>
              <w:t xml:space="preserve">02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03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04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 05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06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 xml:space="preserve"> 07 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08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ab/>
              <w:t xml:space="preserve">09   10   11   12   13  14   15   16   17   18   19   20   21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22</w:t>
            </w:r>
            <w:r w:rsidR="002E1EFB">
              <w:rPr>
                <w:rFonts w:eastAsia="Times New Roman"/>
                <w:color w:val="000000"/>
                <w:sz w:val="24"/>
                <w:lang w:val="fr-FR"/>
              </w:rPr>
              <w:t xml:space="preserve">   23   24   25   26   27   28   29   30   </w:t>
            </w:r>
            <w:r>
              <w:rPr>
                <w:rFonts w:eastAsia="Times New Roman"/>
                <w:color w:val="000000"/>
                <w:sz w:val="24"/>
                <w:lang w:val="fr-FR"/>
              </w:rPr>
              <w:t>31</w:t>
            </w:r>
          </w:p>
        </w:tc>
      </w:tr>
    </w:tbl>
    <w:p w:rsidR="00B555D1" w:rsidRDefault="00F813C5">
      <w:pPr>
        <w:tabs>
          <w:tab w:val="left" w:pos="8640"/>
        </w:tabs>
        <w:spacing w:after="881" w:line="274" w:lineRule="exact"/>
        <w:ind w:left="504"/>
        <w:textAlignment w:val="baseline"/>
        <w:rPr>
          <w:rFonts w:ascii="Arial" w:eastAsia="Arial" w:hAnsi="Arial"/>
          <w:b/>
          <w:color w:val="000000"/>
          <w:spacing w:val="-1"/>
          <w:sz w:val="24"/>
          <w:lang w:val="fr-FR"/>
        </w:rPr>
      </w:pPr>
      <w:r>
        <w:rPr>
          <w:rFonts w:ascii="Arial" w:eastAsia="Arial" w:hAnsi="Arial"/>
          <w:b/>
          <w:color w:val="000000"/>
          <w:spacing w:val="-1"/>
          <w:sz w:val="24"/>
          <w:lang w:val="fr-FR"/>
        </w:rPr>
        <w:t>Mois :</w:t>
      </w:r>
      <w:r>
        <w:rPr>
          <w:rFonts w:ascii="Arial" w:eastAsia="Arial" w:hAnsi="Arial"/>
          <w:b/>
          <w:color w:val="000000"/>
          <w:spacing w:val="-1"/>
          <w:sz w:val="24"/>
          <w:lang w:val="fr-FR"/>
        </w:rPr>
        <w:tab/>
        <w:t>Mois :</w:t>
      </w:r>
    </w:p>
    <w:p w:rsidR="00B555D1" w:rsidRDefault="00F813C5">
      <w:pPr>
        <w:pBdr>
          <w:top w:val="single" w:sz="5" w:space="4" w:color="000000"/>
          <w:left w:val="single" w:sz="5" w:space="0" w:color="000000"/>
          <w:bottom w:val="single" w:sz="5" w:space="8" w:color="000000"/>
          <w:right w:val="single" w:sz="5" w:space="10" w:color="000000"/>
        </w:pBdr>
        <w:spacing w:line="322" w:lineRule="exact"/>
        <w:ind w:left="1617" w:right="2167"/>
        <w:textAlignment w:val="baseline"/>
        <w:rPr>
          <w:rFonts w:ascii="Arial" w:eastAsia="Arial" w:hAnsi="Arial"/>
          <w:b/>
          <w:color w:val="000000"/>
          <w:sz w:val="28"/>
          <w:u w:val="single"/>
          <w:lang w:val="fr-FR"/>
        </w:rPr>
      </w:pPr>
      <w:r>
        <w:rPr>
          <w:rFonts w:ascii="Arial" w:eastAsia="Arial" w:hAnsi="Arial"/>
          <w:b/>
          <w:color w:val="000000"/>
          <w:sz w:val="28"/>
          <w:u w:val="single"/>
          <w:lang w:val="fr-FR"/>
        </w:rPr>
        <w:t>Critères de signalement</w:t>
      </w:r>
      <w:r>
        <w:rPr>
          <w:rFonts w:ascii="Arial" w:eastAsia="Arial" w:hAnsi="Arial"/>
          <w:b/>
          <w:color w:val="000000"/>
          <w:sz w:val="28"/>
          <w:lang w:val="fr-FR"/>
        </w:rPr>
        <w:t xml:space="preserve"> :</w:t>
      </w:r>
      <w:r w:rsidR="00664248">
        <w:rPr>
          <w:rFonts w:ascii="Arial" w:eastAsia="Arial" w:hAnsi="Arial"/>
          <w:b/>
          <w:color w:val="FF0000"/>
          <w:sz w:val="28"/>
          <w:lang w:val="fr-FR"/>
        </w:rPr>
        <w:t xml:space="preserve"> au moins 5 cas de GEA</w:t>
      </w:r>
      <w:r>
        <w:rPr>
          <w:rFonts w:ascii="Arial" w:eastAsia="Arial" w:hAnsi="Arial"/>
          <w:b/>
          <w:color w:val="FF0000"/>
          <w:sz w:val="28"/>
          <w:lang w:val="fr-FR"/>
        </w:rPr>
        <w:t xml:space="preserve"> dans un délai de 4 jours parmi les personnes résidentes</w:t>
      </w:r>
    </w:p>
    <w:sectPr w:rsidR="00B555D1">
      <w:pgSz w:w="16838" w:h="11909" w:orient="landscape"/>
      <w:pgMar w:top="440" w:right="41" w:bottom="2499" w:left="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4A2A"/>
    <w:multiLevelType w:val="multilevel"/>
    <w:tmpl w:val="FB1E3DEE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D1"/>
    <w:rsid w:val="00085D48"/>
    <w:rsid w:val="002224FA"/>
    <w:rsid w:val="002445D4"/>
    <w:rsid w:val="0027419A"/>
    <w:rsid w:val="002E1EFB"/>
    <w:rsid w:val="003F07B7"/>
    <w:rsid w:val="00531C62"/>
    <w:rsid w:val="00664248"/>
    <w:rsid w:val="00666C05"/>
    <w:rsid w:val="006E2E06"/>
    <w:rsid w:val="007714D8"/>
    <w:rsid w:val="00893458"/>
    <w:rsid w:val="00B555D1"/>
    <w:rsid w:val="00C00660"/>
    <w:rsid w:val="00E30FD5"/>
    <w:rsid w:val="00E31EEA"/>
    <w:rsid w:val="00E87B19"/>
    <w:rsid w:val="00F813C5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C797"/>
  <w15:docId w15:val="{22F889C1-45F8-499D-A752-7237EB29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1EF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1EF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EE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hyperlink" Target="https://signalement.social-sante.gouv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224E-301D-4A16-B8BE-0D55F9DF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ALSIBAI, Sophie (ARS-GRANDEST)</dc:creator>
  <cp:lastModifiedBy>Sophie ALSIBAI</cp:lastModifiedBy>
  <cp:revision>5</cp:revision>
  <cp:lastPrinted>2023-11-29T10:38:00Z</cp:lastPrinted>
  <dcterms:created xsi:type="dcterms:W3CDTF">2024-01-24T15:41:00Z</dcterms:created>
  <dcterms:modified xsi:type="dcterms:W3CDTF">2024-01-26T16:00:00Z</dcterms:modified>
</cp:coreProperties>
</file>