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693054766"/>
        <w:docPartObj>
          <w:docPartGallery w:val="Cover Pages"/>
          <w:docPartUnique/>
        </w:docPartObj>
      </w:sdtPr>
      <w:sdtEndPr>
        <w:rPr>
          <w:rFonts w:ascii="Arial" w:eastAsia="Times New Roman" w:hAnsi="Arial" w:cs="Times New Roman"/>
          <w:color w:val="E36C0A" w:themeColor="accent6" w:themeShade="BF"/>
          <w:spacing w:val="5"/>
          <w:kern w:val="28"/>
          <w:sz w:val="28"/>
          <w:szCs w:val="52"/>
          <w:lang w:eastAsia="en-US"/>
        </w:rPr>
      </w:sdtEndPr>
      <w:sdtContent>
        <w:p w14:paraId="797E3410" w14:textId="4761B717" w:rsidR="00811096" w:rsidRDefault="00811096"/>
        <w:p w14:paraId="481C93CA" w14:textId="0114375F" w:rsidR="00811096" w:rsidRDefault="00811096">
          <w:r w:rsidRPr="006512F1">
            <w:rPr>
              <w:noProof/>
            </w:rPr>
            <w:drawing>
              <wp:anchor distT="0" distB="0" distL="114300" distR="114300" simplePos="0" relativeHeight="251674624" behindDoc="1" locked="0" layoutInCell="1" allowOverlap="1" wp14:anchorId="75ABF358" wp14:editId="76C3476E">
                <wp:simplePos x="0" y="0"/>
                <wp:positionH relativeFrom="margin">
                  <wp:posOffset>4280535</wp:posOffset>
                </wp:positionH>
                <wp:positionV relativeFrom="paragraph">
                  <wp:posOffset>66040</wp:posOffset>
                </wp:positionV>
                <wp:extent cx="1786890" cy="854075"/>
                <wp:effectExtent l="0" t="0" r="3810" b="3175"/>
                <wp:wrapTight wrapText="bothSides">
                  <wp:wrapPolygon edited="0">
                    <wp:start x="0" y="0"/>
                    <wp:lineTo x="0" y="21199"/>
                    <wp:lineTo x="21416" y="21199"/>
                    <wp:lineTo x="21416" y="0"/>
                    <wp:lineTo x="0" y="0"/>
                  </wp:wrapPolygon>
                </wp:wrapTight>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890" cy="854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AD4F642" wp14:editId="5A54D90B">
                <wp:extent cx="2074742" cy="1193800"/>
                <wp:effectExtent l="0" t="0" r="0" b="635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7625" cy="1201213"/>
                        </a:xfrm>
                        <a:prstGeom prst="rect">
                          <a:avLst/>
                        </a:prstGeom>
                        <a:noFill/>
                      </pic:spPr>
                    </pic:pic>
                  </a:graphicData>
                </a:graphic>
              </wp:inline>
            </w:drawing>
          </w:r>
          <w:r>
            <w:tab/>
          </w:r>
          <w:r>
            <w:tab/>
          </w:r>
          <w:r>
            <w:tab/>
          </w:r>
        </w:p>
        <w:p w14:paraId="2FBCC8EF" w14:textId="78755848" w:rsidR="00811096" w:rsidRDefault="00811096"/>
        <w:p w14:paraId="1D7C3E93" w14:textId="17D080BF" w:rsidR="00811096" w:rsidRDefault="00811096"/>
        <w:p w14:paraId="3AF6D597" w14:textId="77777777" w:rsidR="00811096" w:rsidRDefault="00811096"/>
        <w:p w14:paraId="1BC5C1AD" w14:textId="076AFE01" w:rsidR="00811096" w:rsidRDefault="00811096" w:rsidP="00811096">
          <w:pPr>
            <w:ind w:left="142"/>
            <w:rPr>
              <w:rFonts w:ascii="Arial" w:eastAsia="Times New Roman" w:hAnsi="Arial" w:cs="Times New Roman"/>
              <w:color w:val="E36C0A" w:themeColor="accent6" w:themeShade="BF"/>
              <w:spacing w:val="5"/>
              <w:kern w:val="28"/>
              <w:sz w:val="28"/>
              <w:szCs w:val="52"/>
              <w:lang w:eastAsia="en-US"/>
            </w:rPr>
          </w:pPr>
          <w:r>
            <w:rPr>
              <w:noProof/>
            </w:rPr>
            <mc:AlternateContent>
              <mc:Choice Requires="wps">
                <w:drawing>
                  <wp:anchor distT="0" distB="0" distL="114300" distR="114300" simplePos="0" relativeHeight="251660288" behindDoc="0" locked="0" layoutInCell="1" allowOverlap="1" wp14:anchorId="08FC193B" wp14:editId="5EA1F04A">
                    <wp:simplePos x="0" y="0"/>
                    <wp:positionH relativeFrom="column">
                      <wp:posOffset>1881928</wp:posOffset>
                    </wp:positionH>
                    <wp:positionV relativeFrom="paragraph">
                      <wp:posOffset>5705263</wp:posOffset>
                    </wp:positionV>
                    <wp:extent cx="3264535" cy="893135"/>
                    <wp:effectExtent l="0" t="0"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893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56635" w14:textId="1389B87D" w:rsidR="00084085" w:rsidRPr="00F863C0" w:rsidRDefault="00084085" w:rsidP="00F863C0">
                                <w:pPr>
                                  <w:rPr>
                                    <w:rFonts w:ascii="Arial" w:hAnsi="Arial"/>
                                    <w:b/>
                                    <w:sz w:val="20"/>
                                    <w:szCs w:val="20"/>
                                  </w:rPr>
                                </w:pPr>
                                <w:r>
                                  <w:rPr>
                                    <w:rFonts w:ascii="Arial" w:hAnsi="Arial"/>
                                    <w:b/>
                                    <w:sz w:val="20"/>
                                    <w:szCs w:val="20"/>
                                  </w:rPr>
                                  <w:t>Date de la publication </w:t>
                                </w:r>
                                <w:r w:rsidRPr="00676204">
                                  <w:rPr>
                                    <w:rFonts w:ascii="Arial" w:hAnsi="Arial"/>
                                    <w:b/>
                                    <w:sz w:val="20"/>
                                    <w:szCs w:val="20"/>
                                  </w:rPr>
                                  <w:t xml:space="preserve">: </w:t>
                                </w:r>
                                <w:r w:rsidR="00FD03F3">
                                  <w:rPr>
                                    <w:rFonts w:ascii="Arial" w:hAnsi="Arial"/>
                                    <w:b/>
                                    <w:color w:val="7030A0"/>
                                    <w:sz w:val="20"/>
                                    <w:szCs w:val="20"/>
                                  </w:rPr>
                                  <w:t xml:space="preserve">29 septembre 2023 </w:t>
                                </w:r>
                              </w:p>
                              <w:p w14:paraId="679EDF76" w14:textId="6F7A9101" w:rsidR="00084085" w:rsidRPr="00132456" w:rsidRDefault="00084085" w:rsidP="00F863C0">
                                <w:pPr>
                                  <w:rPr>
                                    <w:rFonts w:ascii="Arial" w:hAnsi="Arial"/>
                                    <w:b/>
                                    <w:color w:val="7030A0"/>
                                    <w:sz w:val="20"/>
                                    <w:szCs w:val="20"/>
                                  </w:rPr>
                                </w:pPr>
                                <w:r>
                                  <w:rPr>
                                    <w:rFonts w:ascii="Arial" w:hAnsi="Arial"/>
                                    <w:b/>
                                    <w:sz w:val="20"/>
                                    <w:szCs w:val="20"/>
                                  </w:rPr>
                                  <w:t xml:space="preserve">Clôture </w:t>
                                </w:r>
                                <w:r w:rsidR="00FD03F3">
                                  <w:rPr>
                                    <w:rFonts w:ascii="Arial" w:hAnsi="Arial"/>
                                    <w:b/>
                                    <w:sz w:val="20"/>
                                    <w:szCs w:val="20"/>
                                  </w:rPr>
                                  <w:t xml:space="preserve">de la période de dépôt </w:t>
                                </w:r>
                                <w:r>
                                  <w:rPr>
                                    <w:rFonts w:ascii="Arial" w:hAnsi="Arial"/>
                                    <w:b/>
                                    <w:sz w:val="20"/>
                                    <w:szCs w:val="20"/>
                                  </w:rPr>
                                  <w:t>des dossiers </w:t>
                                </w:r>
                                <w:r w:rsidRPr="00676204">
                                  <w:rPr>
                                    <w:rFonts w:ascii="Arial" w:hAnsi="Arial"/>
                                    <w:b/>
                                    <w:sz w:val="20"/>
                                    <w:szCs w:val="20"/>
                                  </w:rPr>
                                  <w:t xml:space="preserve">: </w:t>
                                </w:r>
                                <w:r w:rsidR="0071557A">
                                  <w:rPr>
                                    <w:rFonts w:ascii="Arial" w:hAnsi="Arial"/>
                                    <w:b/>
                                    <w:color w:val="7030A0"/>
                                    <w:sz w:val="20"/>
                                    <w:szCs w:val="20"/>
                                  </w:rPr>
                                  <w:t>30</w:t>
                                </w:r>
                                <w:r w:rsidR="00FD03F3" w:rsidRPr="00132456">
                                  <w:rPr>
                                    <w:rFonts w:ascii="Arial" w:hAnsi="Arial"/>
                                    <w:b/>
                                    <w:color w:val="7030A0"/>
                                    <w:sz w:val="20"/>
                                    <w:szCs w:val="20"/>
                                  </w:rPr>
                                  <w:t xml:space="preserve"> novembre 2023</w:t>
                                </w:r>
                              </w:p>
                              <w:p w14:paraId="54EF9466" w14:textId="77777777" w:rsidR="00084085" w:rsidRPr="00375DD5" w:rsidRDefault="00084085" w:rsidP="00992E3F">
                                <w:pPr>
                                  <w:jc w:val="center"/>
                                  <w:rPr>
                                    <w:rFonts w:ascii="Arial" w:hAnsi="Arial" w:cs="Arial"/>
                                    <w:b/>
                                    <w:sz w:val="36"/>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FC193B" id="_x0000_t202" coordsize="21600,21600" o:spt="202" path="m,l,21600r21600,l21600,xe">
                    <v:stroke joinstyle="miter"/>
                    <v:path gradientshapeok="t" o:connecttype="rect"/>
                  </v:shapetype>
                  <v:shape id="Text Box 3" o:spid="_x0000_s1026" type="#_x0000_t202" style="position:absolute;left:0;text-align:left;margin-left:148.2pt;margin-top:449.25pt;width:257.05pt;height:7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" filled="f" stroked="f">
                    <v:textbox>
                      <w:txbxContent>
                        <w:p w14:paraId="3C356635" w14:textId="1389B87D" w:rsidR="00084085" w:rsidRPr="00F863C0" w:rsidRDefault="00084085" w:rsidP="00F863C0">
                          <w:pPr>
                            <w:rPr>
                              <w:rFonts w:ascii="Arial" w:hAnsi="Arial"/>
                              <w:b/>
                              <w:sz w:val="20"/>
                              <w:szCs w:val="20"/>
                            </w:rPr>
                          </w:pPr>
                          <w:r>
                            <w:rPr>
                              <w:rFonts w:ascii="Arial" w:hAnsi="Arial"/>
                              <w:b/>
                              <w:sz w:val="20"/>
                              <w:szCs w:val="20"/>
                            </w:rPr>
                            <w:t>Date de la publication </w:t>
                          </w:r>
                          <w:r w:rsidRPr="00676204">
                            <w:rPr>
                              <w:rFonts w:ascii="Arial" w:hAnsi="Arial"/>
                              <w:b/>
                              <w:sz w:val="20"/>
                              <w:szCs w:val="20"/>
                            </w:rPr>
                            <w:t xml:space="preserve">: </w:t>
                          </w:r>
                          <w:r w:rsidR="00FD03F3">
                            <w:rPr>
                              <w:rFonts w:ascii="Arial" w:hAnsi="Arial"/>
                              <w:b/>
                              <w:color w:val="7030A0"/>
                              <w:sz w:val="20"/>
                              <w:szCs w:val="20"/>
                            </w:rPr>
                            <w:t xml:space="preserve">29 septembre 2023 </w:t>
                          </w:r>
                        </w:p>
                        <w:p w14:paraId="679EDF76" w14:textId="6F7A9101" w:rsidR="00084085" w:rsidRPr="00132456" w:rsidRDefault="00084085" w:rsidP="00F863C0">
                          <w:pPr>
                            <w:rPr>
                              <w:rFonts w:ascii="Arial" w:hAnsi="Arial"/>
                              <w:b/>
                              <w:color w:val="7030A0"/>
                              <w:sz w:val="20"/>
                              <w:szCs w:val="20"/>
                            </w:rPr>
                          </w:pPr>
                          <w:r>
                            <w:rPr>
                              <w:rFonts w:ascii="Arial" w:hAnsi="Arial"/>
                              <w:b/>
                              <w:sz w:val="20"/>
                              <w:szCs w:val="20"/>
                            </w:rPr>
                            <w:t xml:space="preserve">Clôture </w:t>
                          </w:r>
                          <w:r w:rsidR="00FD03F3">
                            <w:rPr>
                              <w:rFonts w:ascii="Arial" w:hAnsi="Arial"/>
                              <w:b/>
                              <w:sz w:val="20"/>
                              <w:szCs w:val="20"/>
                            </w:rPr>
                            <w:t xml:space="preserve">de la période de dépôt </w:t>
                          </w:r>
                          <w:r>
                            <w:rPr>
                              <w:rFonts w:ascii="Arial" w:hAnsi="Arial"/>
                              <w:b/>
                              <w:sz w:val="20"/>
                              <w:szCs w:val="20"/>
                            </w:rPr>
                            <w:t>des dossiers </w:t>
                          </w:r>
                          <w:r w:rsidRPr="00676204">
                            <w:rPr>
                              <w:rFonts w:ascii="Arial" w:hAnsi="Arial"/>
                              <w:b/>
                              <w:sz w:val="20"/>
                              <w:szCs w:val="20"/>
                            </w:rPr>
                            <w:t xml:space="preserve">: </w:t>
                          </w:r>
                          <w:r w:rsidR="0071557A">
                            <w:rPr>
                              <w:rFonts w:ascii="Arial" w:hAnsi="Arial"/>
                              <w:b/>
                              <w:color w:val="7030A0"/>
                              <w:sz w:val="20"/>
                              <w:szCs w:val="20"/>
                            </w:rPr>
                            <w:t>30</w:t>
                          </w:r>
                          <w:r w:rsidR="00FD03F3" w:rsidRPr="00132456">
                            <w:rPr>
                              <w:rFonts w:ascii="Arial" w:hAnsi="Arial"/>
                              <w:b/>
                              <w:color w:val="7030A0"/>
                              <w:sz w:val="20"/>
                              <w:szCs w:val="20"/>
                            </w:rPr>
                            <w:t xml:space="preserve"> novembre 2023</w:t>
                          </w:r>
                        </w:p>
                        <w:p w14:paraId="54EF9466" w14:textId="77777777" w:rsidR="00084085" w:rsidRPr="00375DD5" w:rsidRDefault="00084085" w:rsidP="00992E3F">
                          <w:pPr>
                            <w:jc w:val="center"/>
                            <w:rPr>
                              <w:rFonts w:ascii="Arial" w:hAnsi="Arial" w:cs="Arial"/>
                              <w:b/>
                              <w:sz w:val="36"/>
                              <w:szCs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F2389B4" wp14:editId="673108A6">
                    <wp:simplePos x="0" y="0"/>
                    <wp:positionH relativeFrom="column">
                      <wp:posOffset>300144</wp:posOffset>
                    </wp:positionH>
                    <wp:positionV relativeFrom="paragraph">
                      <wp:posOffset>6696710</wp:posOffset>
                    </wp:positionV>
                    <wp:extent cx="6051550" cy="419735"/>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CC746" w14:textId="43B69F25" w:rsidR="00084085" w:rsidRPr="00E31F9D" w:rsidRDefault="00E31F9D" w:rsidP="00295C59">
                                <w:pPr>
                                  <w:jc w:val="center"/>
                                  <w:rPr>
                                    <w:rFonts w:ascii="Arial" w:hAnsi="Arial" w:cs="Arial"/>
                                    <w:b/>
                                    <w:color w:val="FF0000"/>
                                    <w:sz w:val="24"/>
                                    <w:szCs w:val="28"/>
                                  </w:rPr>
                                </w:pPr>
                                <w:r w:rsidRPr="00E31F9D">
                                  <w:rPr>
                                    <w:rFonts w:ascii="Arial" w:hAnsi="Arial" w:cs="Arial"/>
                                    <w:b/>
                                    <w:color w:val="FF0000"/>
                                    <w:sz w:val="24"/>
                                    <w:szCs w:val="28"/>
                                  </w:rPr>
                                  <w:t xml:space="preserve"> </w:t>
                                </w:r>
                                <w:r w:rsidRPr="00132456">
                                  <w:rPr>
                                    <w:rFonts w:ascii="Arial" w:hAnsi="Arial" w:cs="Arial"/>
                                    <w:b/>
                                    <w:sz w:val="24"/>
                                    <w:szCs w:val="28"/>
                                  </w:rPr>
                                  <w:t xml:space="preserve">Agence Régionale de Santé Grand Est </w:t>
                                </w:r>
                              </w:p>
                              <w:p w14:paraId="543F6B79" w14:textId="646DA1A0" w:rsidR="00811096" w:rsidRDefault="00811096" w:rsidP="00295C59">
                                <w:pPr>
                                  <w:jc w:val="center"/>
                                  <w:rPr>
                                    <w:rFonts w:ascii="Arial" w:hAnsi="Arial" w:cs="Arial"/>
                                    <w:b/>
                                    <w:sz w:val="24"/>
                                    <w:szCs w:val="28"/>
                                  </w:rPr>
                                </w:pPr>
                                <w:r>
                                  <w:rPr>
                                    <w:rFonts w:ascii="Arial" w:hAnsi="Arial" w:cs="Arial"/>
                                    <w:b/>
                                    <w:sz w:val="24"/>
                                    <w:szCs w:val="28"/>
                                  </w:rPr>
                                  <w:t>Conseil Départemental de la Haute-Marne</w:t>
                                </w:r>
                              </w:p>
                              <w:p w14:paraId="5CDE603F" w14:textId="39FDEE4C" w:rsidR="00E31F9D" w:rsidRPr="00E31F9D" w:rsidRDefault="00E31F9D" w:rsidP="009C7752">
                                <w:pPr>
                                  <w:pStyle w:val="Paragraphedeliste"/>
                                  <w:rPr>
                                    <w:rFonts w:ascii="Arial" w:hAnsi="Arial" w:cs="Arial"/>
                                    <w:b/>
                                    <w:color w:val="8064A2" w:themeColor="accent4"/>
                                    <w:sz w:val="24"/>
                                    <w:szCs w:val="2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F2389B4" id="Text Box 4" o:spid="_x0000_s1027" type="#_x0000_t202" style="position:absolute;left:0;text-align:left;margin-left:23.65pt;margin-top:527.3pt;width:476.5pt;height:33.0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qUtg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" filled="f" stroked="f">
                    <v:textbox style="mso-fit-shape-to-text:t">
                      <w:txbxContent>
                        <w:p w14:paraId="231CC746" w14:textId="43B69F25" w:rsidR="00084085" w:rsidRPr="00E31F9D" w:rsidRDefault="00E31F9D" w:rsidP="00295C59">
                          <w:pPr>
                            <w:jc w:val="center"/>
                            <w:rPr>
                              <w:rFonts w:ascii="Arial" w:hAnsi="Arial" w:cs="Arial"/>
                              <w:b/>
                              <w:color w:val="FF0000"/>
                              <w:sz w:val="24"/>
                              <w:szCs w:val="28"/>
                            </w:rPr>
                          </w:pPr>
                          <w:r w:rsidRPr="00E31F9D">
                            <w:rPr>
                              <w:rFonts w:ascii="Arial" w:hAnsi="Arial" w:cs="Arial"/>
                              <w:b/>
                              <w:color w:val="FF0000"/>
                              <w:sz w:val="24"/>
                              <w:szCs w:val="28"/>
                            </w:rPr>
                            <w:t xml:space="preserve"> </w:t>
                          </w:r>
                          <w:r w:rsidRPr="00132456">
                            <w:rPr>
                              <w:rFonts w:ascii="Arial" w:hAnsi="Arial" w:cs="Arial"/>
                              <w:b/>
                              <w:sz w:val="24"/>
                              <w:szCs w:val="28"/>
                            </w:rPr>
                            <w:t xml:space="preserve">Agence Régionale de Santé Grand Est </w:t>
                          </w:r>
                        </w:p>
                        <w:p w14:paraId="543F6B79" w14:textId="646DA1A0" w:rsidR="00811096" w:rsidRDefault="00811096" w:rsidP="00295C59">
                          <w:pPr>
                            <w:jc w:val="center"/>
                            <w:rPr>
                              <w:rFonts w:ascii="Arial" w:hAnsi="Arial" w:cs="Arial"/>
                              <w:b/>
                              <w:sz w:val="24"/>
                              <w:szCs w:val="28"/>
                            </w:rPr>
                          </w:pPr>
                          <w:r>
                            <w:rPr>
                              <w:rFonts w:ascii="Arial" w:hAnsi="Arial" w:cs="Arial"/>
                              <w:b/>
                              <w:sz w:val="24"/>
                              <w:szCs w:val="28"/>
                            </w:rPr>
                            <w:t>Conseil Départemental de la Haute-Marne</w:t>
                          </w:r>
                        </w:p>
                        <w:p w14:paraId="5CDE603F" w14:textId="39FDEE4C" w:rsidR="00E31F9D" w:rsidRPr="00E31F9D" w:rsidRDefault="00E31F9D" w:rsidP="009C7752">
                          <w:pPr>
                            <w:pStyle w:val="Paragraphedeliste"/>
                            <w:rPr>
                              <w:rFonts w:ascii="Arial" w:hAnsi="Arial" w:cs="Arial"/>
                              <w:b/>
                              <w:color w:val="8064A2" w:themeColor="accent4"/>
                              <w:sz w:val="24"/>
                              <w:szCs w:val="28"/>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79B20239" wp14:editId="26059797">
                    <wp:simplePos x="0" y="0"/>
                    <wp:positionH relativeFrom="margin">
                      <wp:posOffset>683259</wp:posOffset>
                    </wp:positionH>
                    <wp:positionV relativeFrom="paragraph">
                      <wp:posOffset>817457</wp:posOffset>
                    </wp:positionV>
                    <wp:extent cx="6247553" cy="3885776"/>
                    <wp:effectExtent l="0" t="0" r="0" b="63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553" cy="3885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E4C66" w14:textId="77777777" w:rsidR="00811096" w:rsidRDefault="00811096" w:rsidP="00811096">
                                <w:pPr>
                                  <w:jc w:val="center"/>
                                  <w:rPr>
                                    <w:rFonts w:ascii="Arial" w:hAnsi="Arial" w:cs="Arial"/>
                                    <w:b/>
                                    <w:color w:val="FFFFFF" w:themeColor="background1"/>
                                    <w:sz w:val="48"/>
                                    <w:szCs w:val="48"/>
                                  </w:rPr>
                                </w:pPr>
                                <w:r w:rsidRPr="00B063A3">
                                  <w:rPr>
                                    <w:rFonts w:ascii="Arial" w:hAnsi="Arial" w:cs="Arial"/>
                                    <w:b/>
                                    <w:color w:val="FFFFFF" w:themeColor="background1"/>
                                    <w:sz w:val="48"/>
                                    <w:szCs w:val="48"/>
                                  </w:rPr>
                                  <w:t xml:space="preserve">Appel à manifestation d’intérêt </w:t>
                                </w:r>
                              </w:p>
                              <w:p w14:paraId="20E5A293" w14:textId="77777777" w:rsidR="00811096" w:rsidRPr="00B063A3" w:rsidRDefault="00811096" w:rsidP="00811096">
                                <w:pPr>
                                  <w:jc w:val="center"/>
                                  <w:rPr>
                                    <w:rFonts w:ascii="Arial" w:hAnsi="Arial" w:cs="Arial"/>
                                    <w:b/>
                                    <w:color w:val="FFFFFF" w:themeColor="background1"/>
                                    <w:sz w:val="48"/>
                                    <w:szCs w:val="48"/>
                                  </w:rPr>
                                </w:pPr>
                              </w:p>
                              <w:p w14:paraId="249A99C0" w14:textId="71205B43" w:rsidR="00811096" w:rsidRPr="00B063A3" w:rsidRDefault="00811096" w:rsidP="00811096">
                                <w:pPr>
                                  <w:jc w:val="center"/>
                                  <w:rPr>
                                    <w:rFonts w:ascii="Arial" w:hAnsi="Arial" w:cs="Arial"/>
                                    <w:b/>
                                    <w:color w:val="FFFFFF" w:themeColor="background1"/>
                                    <w:sz w:val="48"/>
                                    <w:szCs w:val="48"/>
                                  </w:rPr>
                                </w:pPr>
                                <w:r>
                                  <w:rPr>
                                    <w:rFonts w:ascii="Arial" w:hAnsi="Arial" w:cs="Arial"/>
                                    <w:b/>
                                    <w:color w:val="FFFFFF" w:themeColor="background1"/>
                                    <w:sz w:val="48"/>
                                    <w:szCs w:val="48"/>
                                  </w:rPr>
                                  <w:t xml:space="preserve">« </w:t>
                                </w:r>
                                <w:r w:rsidRPr="009C7752">
                                  <w:rPr>
                                    <w:rFonts w:ascii="Arial" w:hAnsi="Arial" w:cs="Arial"/>
                                    <w:b/>
                                    <w:color w:val="FFFFFF" w:themeColor="background1"/>
                                    <w:sz w:val="48"/>
                                    <w:szCs w:val="48"/>
                                  </w:rPr>
                                  <w:t>Réponses</w:t>
                                </w:r>
                                <w:r>
                                  <w:rPr>
                                    <w:rFonts w:ascii="Arial" w:hAnsi="Arial" w:cs="Arial"/>
                                    <w:b/>
                                    <w:color w:val="FFFFFF" w:themeColor="background1"/>
                                    <w:sz w:val="48"/>
                                    <w:szCs w:val="48"/>
                                  </w:rPr>
                                  <w:t xml:space="preserve"> p</w:t>
                                </w:r>
                                <w:r w:rsidRPr="00811096">
                                  <w:rPr>
                                    <w:rFonts w:ascii="Arial" w:hAnsi="Arial" w:cs="Arial"/>
                                    <w:b/>
                                    <w:color w:val="FFFFFF" w:themeColor="background1"/>
                                    <w:sz w:val="48"/>
                                    <w:szCs w:val="48"/>
                                  </w:rPr>
                                  <w:t>ortant sur l’évolution des modalités d’accueil en IME permettant d’assurer un accompagnement sur 365 jours/</w:t>
                                </w:r>
                                <w:r w:rsidRPr="00FD03F3">
                                  <w:rPr>
                                    <w:rFonts w:ascii="Arial" w:hAnsi="Arial" w:cs="Arial"/>
                                    <w:b/>
                                    <w:color w:val="FFFFFF" w:themeColor="background1"/>
                                    <w:sz w:val="48"/>
                                    <w:szCs w:val="48"/>
                                  </w:rPr>
                                  <w:t>an</w:t>
                                </w:r>
                                <w:r w:rsidR="00E31F9D" w:rsidRPr="00FD03F3">
                                  <w:rPr>
                                    <w:rFonts w:ascii="Arial" w:hAnsi="Arial" w:cs="Arial"/>
                                    <w:b/>
                                    <w:color w:val="FFFFFF" w:themeColor="background1"/>
                                    <w:sz w:val="48"/>
                                    <w:szCs w:val="48"/>
                                  </w:rPr>
                                  <w:t> </w:t>
                                </w:r>
                                <w:r w:rsidR="00AB447E" w:rsidRPr="00132456">
                                  <w:rPr>
                                    <w:rFonts w:ascii="Arial" w:hAnsi="Arial" w:cs="Arial"/>
                                    <w:b/>
                                    <w:color w:val="FFFFFF" w:themeColor="background1"/>
                                    <w:sz w:val="48"/>
                                    <w:szCs w:val="48"/>
                                  </w:rPr>
                                  <w:t>dans</w:t>
                                </w:r>
                                <w:r w:rsidR="00C161AA" w:rsidRPr="00132456">
                                  <w:rPr>
                                    <w:rFonts w:ascii="Arial" w:hAnsi="Arial" w:cs="Arial"/>
                                    <w:b/>
                                    <w:color w:val="FFFFFF" w:themeColor="background1"/>
                                    <w:sz w:val="48"/>
                                    <w:szCs w:val="48"/>
                                  </w:rPr>
                                  <w:t xml:space="preserve"> le département de la Haute-</w:t>
                                </w:r>
                                <w:proofErr w:type="gramStart"/>
                                <w:r w:rsidR="00C161AA" w:rsidRPr="00132456">
                                  <w:rPr>
                                    <w:rFonts w:ascii="Arial" w:hAnsi="Arial" w:cs="Arial"/>
                                    <w:b/>
                                    <w:color w:val="FFFFFF" w:themeColor="background1"/>
                                    <w:sz w:val="48"/>
                                    <w:szCs w:val="48"/>
                                  </w:rPr>
                                  <w:t>Marne</w:t>
                                </w:r>
                                <w:r w:rsidR="00E31F9D">
                                  <w:rPr>
                                    <w:rFonts w:ascii="Arial" w:hAnsi="Arial" w:cs="Arial"/>
                                    <w:b/>
                                    <w:color w:val="FFFFFF" w:themeColor="background1"/>
                                    <w:sz w:val="48"/>
                                    <w:szCs w:val="48"/>
                                  </w:rPr>
                                  <w:t>»</w:t>
                                </w:r>
                                <w:proofErr w:type="gramEnd"/>
                              </w:p>
                              <w:p w14:paraId="5A092501" w14:textId="77777777" w:rsidR="00811096" w:rsidRPr="00F863C0" w:rsidRDefault="00811096" w:rsidP="00811096">
                                <w:pPr>
                                  <w:rPr>
                                    <w:rFonts w:ascii="Arial" w:hAnsi="Arial" w:cs="Arial"/>
                                    <w:b/>
                                    <w:color w:val="FFFFFF" w:themeColor="background1"/>
                                    <w:sz w:val="48"/>
                                    <w:szCs w:val="48"/>
                                  </w:rPr>
                                </w:pPr>
                              </w:p>
                              <w:p w14:paraId="2BDD716E" w14:textId="77777777" w:rsidR="00811096" w:rsidRPr="00F863C0" w:rsidRDefault="00811096" w:rsidP="00811096">
                                <w:pPr>
                                  <w:rPr>
                                    <w:rFonts w:ascii="Arial" w:hAnsi="Arial" w:cs="Arial"/>
                                    <w:b/>
                                    <w:color w:val="FFFFFF" w:themeColor="background1"/>
                                    <w:sz w:val="48"/>
                                    <w:szCs w:val="48"/>
                                    <w:u w:val="single"/>
                                  </w:rPr>
                                </w:pPr>
                                <w:r w:rsidRPr="00F863C0">
                                  <w:rPr>
                                    <w:rFonts w:ascii="Arial" w:hAnsi="Arial" w:cs="Arial"/>
                                    <w:b/>
                                    <w:color w:val="FFFFFF" w:themeColor="background1"/>
                                    <w:sz w:val="48"/>
                                    <w:szCs w:val="48"/>
                                  </w:rPr>
                                  <w:br/>
                                </w:r>
                              </w:p>
                              <w:p w14:paraId="6955492C" w14:textId="77777777" w:rsidR="00811096" w:rsidRPr="00D51457" w:rsidRDefault="00811096" w:rsidP="00811096">
                                <w:pPr>
                                  <w:rPr>
                                    <w:rFonts w:ascii="Arial" w:hAnsi="Arial" w:cs="Arial"/>
                                    <w:b/>
                                    <w:color w:val="FFFFFF" w:themeColor="background1"/>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B20239" id="_x0000_t202" coordsize="21600,21600" o:spt="202" path="m,l,21600r21600,l21600,xe">
                    <v:stroke joinstyle="miter"/>
                    <v:path gradientshapeok="t" o:connecttype="rect"/>
                  </v:shapetype>
                  <v:shape id="Text Box 6" o:spid="_x0000_s1028" type="#_x0000_t202" style="position:absolute;left:0;text-align:left;margin-left:53.8pt;margin-top:64.35pt;width:491.95pt;height:305.9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" filled="f" stroked="f">
                    <v:textbox>
                      <w:txbxContent>
                        <w:p w14:paraId="319E4C66" w14:textId="77777777" w:rsidR="00811096" w:rsidRDefault="00811096" w:rsidP="00811096">
                          <w:pPr>
                            <w:jc w:val="center"/>
                            <w:rPr>
                              <w:rFonts w:ascii="Arial" w:hAnsi="Arial" w:cs="Arial"/>
                              <w:b/>
                              <w:color w:val="FFFFFF" w:themeColor="background1"/>
                              <w:sz w:val="48"/>
                              <w:szCs w:val="48"/>
                            </w:rPr>
                          </w:pPr>
                          <w:r w:rsidRPr="00B063A3">
                            <w:rPr>
                              <w:rFonts w:ascii="Arial" w:hAnsi="Arial" w:cs="Arial"/>
                              <w:b/>
                              <w:color w:val="FFFFFF" w:themeColor="background1"/>
                              <w:sz w:val="48"/>
                              <w:szCs w:val="48"/>
                            </w:rPr>
                            <w:t xml:space="preserve">Appel à manifestation d’intérêt </w:t>
                          </w:r>
                        </w:p>
                        <w:p w14:paraId="20E5A293" w14:textId="77777777" w:rsidR="00811096" w:rsidRPr="00B063A3" w:rsidRDefault="00811096" w:rsidP="00811096">
                          <w:pPr>
                            <w:jc w:val="center"/>
                            <w:rPr>
                              <w:rFonts w:ascii="Arial" w:hAnsi="Arial" w:cs="Arial"/>
                              <w:b/>
                              <w:color w:val="FFFFFF" w:themeColor="background1"/>
                              <w:sz w:val="48"/>
                              <w:szCs w:val="48"/>
                            </w:rPr>
                          </w:pPr>
                        </w:p>
                        <w:p w14:paraId="249A99C0" w14:textId="71205B43" w:rsidR="00811096" w:rsidRPr="00B063A3" w:rsidRDefault="00811096" w:rsidP="00811096">
                          <w:pPr>
                            <w:jc w:val="center"/>
                            <w:rPr>
                              <w:rFonts w:ascii="Arial" w:hAnsi="Arial" w:cs="Arial"/>
                              <w:b/>
                              <w:color w:val="FFFFFF" w:themeColor="background1"/>
                              <w:sz w:val="48"/>
                              <w:szCs w:val="48"/>
                            </w:rPr>
                          </w:pPr>
                          <w:r>
                            <w:rPr>
                              <w:rFonts w:ascii="Arial" w:hAnsi="Arial" w:cs="Arial"/>
                              <w:b/>
                              <w:color w:val="FFFFFF" w:themeColor="background1"/>
                              <w:sz w:val="48"/>
                              <w:szCs w:val="48"/>
                            </w:rPr>
                            <w:t xml:space="preserve">« </w:t>
                          </w:r>
                          <w:r w:rsidRPr="009C7752">
                            <w:rPr>
                              <w:rFonts w:ascii="Arial" w:hAnsi="Arial" w:cs="Arial"/>
                              <w:b/>
                              <w:color w:val="FFFFFF" w:themeColor="background1"/>
                              <w:sz w:val="48"/>
                              <w:szCs w:val="48"/>
                            </w:rPr>
                            <w:t>Réponses</w:t>
                          </w:r>
                          <w:r>
                            <w:rPr>
                              <w:rFonts w:ascii="Arial" w:hAnsi="Arial" w:cs="Arial"/>
                              <w:b/>
                              <w:color w:val="FFFFFF" w:themeColor="background1"/>
                              <w:sz w:val="48"/>
                              <w:szCs w:val="48"/>
                            </w:rPr>
                            <w:t xml:space="preserve"> p</w:t>
                          </w:r>
                          <w:r w:rsidRPr="00811096">
                            <w:rPr>
                              <w:rFonts w:ascii="Arial" w:hAnsi="Arial" w:cs="Arial"/>
                              <w:b/>
                              <w:color w:val="FFFFFF" w:themeColor="background1"/>
                              <w:sz w:val="48"/>
                              <w:szCs w:val="48"/>
                            </w:rPr>
                            <w:t>ortant sur l’évolution des modalités d’accueil en IME permettant d’assurer un accompagnement sur 365 jours/</w:t>
                          </w:r>
                          <w:r w:rsidRPr="00FD03F3">
                            <w:rPr>
                              <w:rFonts w:ascii="Arial" w:hAnsi="Arial" w:cs="Arial"/>
                              <w:b/>
                              <w:color w:val="FFFFFF" w:themeColor="background1"/>
                              <w:sz w:val="48"/>
                              <w:szCs w:val="48"/>
                            </w:rPr>
                            <w:t>an</w:t>
                          </w:r>
                          <w:r w:rsidR="00E31F9D" w:rsidRPr="00FD03F3">
                            <w:rPr>
                              <w:rFonts w:ascii="Arial" w:hAnsi="Arial" w:cs="Arial"/>
                              <w:b/>
                              <w:color w:val="FFFFFF" w:themeColor="background1"/>
                              <w:sz w:val="48"/>
                              <w:szCs w:val="48"/>
                            </w:rPr>
                            <w:t> </w:t>
                          </w:r>
                          <w:r w:rsidR="00AB447E" w:rsidRPr="00132456">
                            <w:rPr>
                              <w:rFonts w:ascii="Arial" w:hAnsi="Arial" w:cs="Arial"/>
                              <w:b/>
                              <w:color w:val="FFFFFF" w:themeColor="background1"/>
                              <w:sz w:val="48"/>
                              <w:szCs w:val="48"/>
                            </w:rPr>
                            <w:t>dans</w:t>
                          </w:r>
                          <w:r w:rsidR="00C161AA" w:rsidRPr="00132456">
                            <w:rPr>
                              <w:rFonts w:ascii="Arial" w:hAnsi="Arial" w:cs="Arial"/>
                              <w:b/>
                              <w:color w:val="FFFFFF" w:themeColor="background1"/>
                              <w:sz w:val="48"/>
                              <w:szCs w:val="48"/>
                            </w:rPr>
                            <w:t xml:space="preserve"> le département de la Haute-</w:t>
                          </w:r>
                          <w:proofErr w:type="gramStart"/>
                          <w:r w:rsidR="00C161AA" w:rsidRPr="00132456">
                            <w:rPr>
                              <w:rFonts w:ascii="Arial" w:hAnsi="Arial" w:cs="Arial"/>
                              <w:b/>
                              <w:color w:val="FFFFFF" w:themeColor="background1"/>
                              <w:sz w:val="48"/>
                              <w:szCs w:val="48"/>
                            </w:rPr>
                            <w:t>Marne</w:t>
                          </w:r>
                          <w:r w:rsidR="00E31F9D">
                            <w:rPr>
                              <w:rFonts w:ascii="Arial" w:hAnsi="Arial" w:cs="Arial"/>
                              <w:b/>
                              <w:color w:val="FFFFFF" w:themeColor="background1"/>
                              <w:sz w:val="48"/>
                              <w:szCs w:val="48"/>
                            </w:rPr>
                            <w:t>»</w:t>
                          </w:r>
                          <w:proofErr w:type="gramEnd"/>
                        </w:p>
                        <w:p w14:paraId="5A092501" w14:textId="77777777" w:rsidR="00811096" w:rsidRPr="00F863C0" w:rsidRDefault="00811096" w:rsidP="00811096">
                          <w:pPr>
                            <w:rPr>
                              <w:rFonts w:ascii="Arial" w:hAnsi="Arial" w:cs="Arial"/>
                              <w:b/>
                              <w:color w:val="FFFFFF" w:themeColor="background1"/>
                              <w:sz w:val="48"/>
                              <w:szCs w:val="48"/>
                            </w:rPr>
                          </w:pPr>
                        </w:p>
                        <w:p w14:paraId="2BDD716E" w14:textId="77777777" w:rsidR="00811096" w:rsidRPr="00F863C0" w:rsidRDefault="00811096" w:rsidP="00811096">
                          <w:pPr>
                            <w:rPr>
                              <w:rFonts w:ascii="Arial" w:hAnsi="Arial" w:cs="Arial"/>
                              <w:b/>
                              <w:color w:val="FFFFFF" w:themeColor="background1"/>
                              <w:sz w:val="48"/>
                              <w:szCs w:val="48"/>
                              <w:u w:val="single"/>
                            </w:rPr>
                          </w:pPr>
                          <w:r w:rsidRPr="00F863C0">
                            <w:rPr>
                              <w:rFonts w:ascii="Arial" w:hAnsi="Arial" w:cs="Arial"/>
                              <w:b/>
                              <w:color w:val="FFFFFF" w:themeColor="background1"/>
                              <w:sz w:val="48"/>
                              <w:szCs w:val="48"/>
                            </w:rPr>
                            <w:br/>
                          </w:r>
                        </w:p>
                        <w:p w14:paraId="6955492C" w14:textId="77777777" w:rsidR="00811096" w:rsidRPr="00D51457" w:rsidRDefault="00811096" w:rsidP="00811096">
                          <w:pPr>
                            <w:rPr>
                              <w:rFonts w:ascii="Arial" w:hAnsi="Arial" w:cs="Arial"/>
                              <w:b/>
                              <w:color w:val="FFFFFF" w:themeColor="background1"/>
                              <w:sz w:val="48"/>
                              <w:szCs w:val="48"/>
                            </w:rPr>
                          </w:pPr>
                        </w:p>
                      </w:txbxContent>
                    </v:textbox>
                    <w10:wrap anchorx="margin"/>
                  </v:shape>
                </w:pict>
              </mc:Fallback>
            </mc:AlternateContent>
          </w:r>
          <w:r w:rsidRPr="00811096">
            <w:rPr>
              <w:rFonts w:ascii="Arial" w:eastAsia="Times New Roman" w:hAnsi="Arial" w:cs="Times New Roman"/>
              <w:noProof/>
              <w:color w:val="E36C0A" w:themeColor="accent6" w:themeShade="BF"/>
              <w:spacing w:val="5"/>
              <w:kern w:val="28"/>
              <w:sz w:val="28"/>
              <w:szCs w:val="52"/>
            </w:rPr>
            <w:drawing>
              <wp:inline distT="0" distB="0" distL="0" distR="0" wp14:anchorId="2E3C5263" wp14:editId="6951ACBF">
                <wp:extent cx="7061088" cy="6553200"/>
                <wp:effectExtent l="0" t="0" r="698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084285" cy="6574728"/>
                        </a:xfrm>
                        <a:prstGeom prst="rect">
                          <a:avLst/>
                        </a:prstGeom>
                      </pic:spPr>
                    </pic:pic>
                  </a:graphicData>
                </a:graphic>
              </wp:inline>
            </w:drawing>
          </w:r>
          <w:r>
            <w:rPr>
              <w:rFonts w:ascii="Arial" w:eastAsia="Times New Roman" w:hAnsi="Arial" w:cs="Times New Roman"/>
              <w:color w:val="E36C0A" w:themeColor="accent6" w:themeShade="BF"/>
              <w:spacing w:val="5"/>
              <w:kern w:val="28"/>
              <w:sz w:val="28"/>
              <w:szCs w:val="52"/>
              <w:lang w:eastAsia="en-US"/>
            </w:rPr>
            <w:br w:type="page"/>
          </w:r>
        </w:p>
      </w:sdtContent>
    </w:sdt>
    <w:p w14:paraId="2DA9C061" w14:textId="1599A0B1" w:rsidR="00811096" w:rsidRDefault="00111FD4" w:rsidP="00811096">
      <w:pPr>
        <w:ind w:left="142" w:hanging="142"/>
        <w:rPr>
          <w:rFonts w:ascii="Arial" w:eastAsia="Times New Roman" w:hAnsi="Arial" w:cs="Times New Roman"/>
          <w:color w:val="E36C0A" w:themeColor="accent6" w:themeShade="BF"/>
          <w:spacing w:val="5"/>
          <w:kern w:val="28"/>
          <w:sz w:val="28"/>
          <w:szCs w:val="52"/>
          <w:lang w:eastAsia="en-US"/>
        </w:rPr>
      </w:pPr>
      <w:r>
        <w:rPr>
          <w:noProof/>
        </w:rPr>
        <w:lastRenderedPageBreak/>
        <mc:AlternateContent>
          <mc:Choice Requires="wps">
            <w:drawing>
              <wp:anchor distT="0" distB="0" distL="114300" distR="114300" simplePos="0" relativeHeight="251659264" behindDoc="0" locked="0" layoutInCell="1" allowOverlap="1" wp14:anchorId="0C6F3365" wp14:editId="663CDF7C">
                <wp:simplePos x="0" y="0"/>
                <wp:positionH relativeFrom="column">
                  <wp:posOffset>3837940</wp:posOffset>
                </wp:positionH>
                <wp:positionV relativeFrom="paragraph">
                  <wp:posOffset>7908290</wp:posOffset>
                </wp:positionV>
                <wp:extent cx="711200" cy="300990"/>
                <wp:effectExtent l="3810" t="2540" r="0" b="12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0DA4E" w14:textId="77777777" w:rsidR="00084085" w:rsidRPr="00375DD5" w:rsidRDefault="00084085"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F3365" id="Text Box 2" o:spid="_x0000_s1029" type="#_x0000_t202" style="position:absolute;left:0;text-align:left;margin-left:302.2pt;margin-top:622.7pt;width:56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" filled="f" stroked="f">
                <v:textbox>
                  <w:txbxContent>
                    <w:p w14:paraId="1D00DA4E" w14:textId="77777777" w:rsidR="00084085" w:rsidRPr="00375DD5" w:rsidRDefault="00084085" w:rsidP="00992E3F">
                      <w:pPr>
                        <w:jc w:val="center"/>
                        <w:rPr>
                          <w:rFonts w:ascii="Arial" w:hAnsi="Arial" w:cs="Arial"/>
                          <w:b/>
                          <w:color w:val="FFFFFF" w:themeColor="background1"/>
                          <w:sz w:val="18"/>
                          <w:szCs w:val="36"/>
                        </w:rPr>
                      </w:pPr>
                      <w:r>
                        <w:rPr>
                          <w:rFonts w:ascii="Arial" w:hAnsi="Arial" w:cs="Arial"/>
                          <w:b/>
                          <w:color w:val="FFFFFF" w:themeColor="background1"/>
                          <w:sz w:val="18"/>
                          <w:szCs w:val="36"/>
                        </w:rPr>
                        <w:t>2023</w:t>
                      </w:r>
                    </w:p>
                  </w:txbxContent>
                </v:textbox>
              </v:shape>
            </w:pict>
          </mc:Fallback>
        </mc:AlternateContent>
      </w:r>
    </w:p>
    <w:p w14:paraId="463FB8A8" w14:textId="77777777" w:rsidR="00811096" w:rsidRPr="00F863C0" w:rsidRDefault="00811096" w:rsidP="00F863C0">
      <w:pPr>
        <w:spacing w:after="0"/>
        <w:contextualSpacing/>
        <w:jc w:val="both"/>
        <w:rPr>
          <w:rFonts w:ascii="Arial" w:eastAsia="Times New Roman" w:hAnsi="Arial" w:cs="Times New Roman"/>
          <w:color w:val="E36C0A" w:themeColor="accent6" w:themeShade="BF"/>
          <w:spacing w:val="5"/>
          <w:kern w:val="28"/>
          <w:sz w:val="28"/>
          <w:szCs w:val="52"/>
          <w:lang w:eastAsia="en-US"/>
        </w:rPr>
      </w:pPr>
    </w:p>
    <w:sdt>
      <w:sdtPr>
        <w:rPr>
          <w:rFonts w:ascii="Arial" w:eastAsia="Arial" w:hAnsi="Arial" w:cs="Times New Roman"/>
          <w:sz w:val="20"/>
          <w:lang w:eastAsia="en-US"/>
        </w:rPr>
        <w:id w:val="-933897983"/>
        <w:docPartObj>
          <w:docPartGallery w:val="Table of Contents"/>
          <w:docPartUnique/>
        </w:docPartObj>
      </w:sdtPr>
      <w:sdtEndPr>
        <w:rPr>
          <w:rFonts w:cs="Arial"/>
          <w:b/>
          <w:bCs/>
          <w:sz w:val="24"/>
        </w:rPr>
      </w:sdtEndPr>
      <w:sdtContent>
        <w:p w14:paraId="4C8DE778" w14:textId="77777777" w:rsidR="00F863C0" w:rsidRPr="00F863C0" w:rsidRDefault="00F863C0" w:rsidP="00F863C0">
          <w:pPr>
            <w:pBdr>
              <w:bottom w:val="single" w:sz="8" w:space="4" w:color="984806" w:themeColor="accent6" w:themeShade="80"/>
            </w:pBdr>
            <w:spacing w:after="360"/>
            <w:contextualSpacing/>
            <w:jc w:val="both"/>
            <w:rPr>
              <w:rFonts w:ascii="Arial" w:hAnsi="Arial"/>
              <w:sz w:val="20"/>
              <w:lang w:eastAsia="en-US"/>
            </w:rPr>
          </w:pPr>
          <w:r w:rsidRPr="00F863C0">
            <w:rPr>
              <w:rFonts w:ascii="Arial" w:eastAsia="Times New Roman" w:hAnsi="Arial" w:cs="Times New Roman"/>
              <w:color w:val="E36C0A" w:themeColor="accent6" w:themeShade="BF"/>
              <w:spacing w:val="5"/>
              <w:kern w:val="28"/>
              <w:sz w:val="28"/>
              <w:szCs w:val="52"/>
              <w:lang w:eastAsia="en-US"/>
            </w:rPr>
            <w:t>SOMMAIRE :</w:t>
          </w:r>
        </w:p>
        <w:p w14:paraId="7AF5BCFC" w14:textId="77777777" w:rsidR="00896A2A" w:rsidRDefault="00896A2A" w:rsidP="00F863C0">
          <w:pPr>
            <w:tabs>
              <w:tab w:val="right" w:leader="dot" w:pos="9062"/>
            </w:tabs>
            <w:spacing w:before="120" w:after="100"/>
            <w:ind w:left="220"/>
            <w:jc w:val="both"/>
            <w:rPr>
              <w:rFonts w:eastAsia="Times New Roman"/>
              <w:sz w:val="24"/>
            </w:rPr>
          </w:pPr>
        </w:p>
        <w:p w14:paraId="7294091A" w14:textId="530A1CCD" w:rsidR="00562439" w:rsidRDefault="00FD2EB8" w:rsidP="00562439">
          <w:pPr>
            <w:pStyle w:val="TM2"/>
            <w:ind w:left="0"/>
            <w:rPr>
              <w:rStyle w:val="Lienhypertexte"/>
              <w:color w:val="000000" w:themeColor="text1"/>
              <w:u w:val="none"/>
            </w:rPr>
          </w:pPr>
          <w:r w:rsidRPr="00FD2EB8">
            <w:rPr>
              <w:rStyle w:val="Lienhypertexte"/>
              <w:color w:val="000000" w:themeColor="text1"/>
              <w:u w:val="none"/>
            </w:rPr>
            <w:t>Cadre Juridique</w:t>
          </w:r>
          <w:r w:rsidR="00364E9F">
            <w:rPr>
              <w:rStyle w:val="Lienhypertexte"/>
              <w:color w:val="000000" w:themeColor="text1"/>
              <w:u w:val="none"/>
            </w:rPr>
            <w:t>………………………………………………………………………………………………</w:t>
          </w:r>
          <w:r>
            <w:rPr>
              <w:rStyle w:val="Lienhypertexte"/>
              <w:color w:val="000000" w:themeColor="text1"/>
              <w:u w:val="none"/>
            </w:rPr>
            <w:t>2</w:t>
          </w:r>
        </w:p>
        <w:p w14:paraId="45F0F597" w14:textId="1D791208" w:rsidR="00364E9F" w:rsidRPr="00555B5F" w:rsidRDefault="00364E9F" w:rsidP="00364E9F">
          <w:pPr>
            <w:rPr>
              <w:rStyle w:val="Lienhypertexte"/>
              <w:rFonts w:ascii="Arial" w:hAnsi="Arial" w:cs="Arial"/>
              <w:noProof/>
              <w:color w:val="auto"/>
              <w:spacing w:val="5"/>
              <w:kern w:val="28"/>
              <w:u w:val="none"/>
            </w:rPr>
          </w:pPr>
          <w:r w:rsidRPr="00555B5F">
            <w:rPr>
              <w:rStyle w:val="Lienhypertexte"/>
              <w:rFonts w:ascii="Arial" w:hAnsi="Arial" w:cs="Arial"/>
              <w:noProof/>
              <w:color w:val="auto"/>
              <w:spacing w:val="5"/>
              <w:kern w:val="28"/>
              <w:u w:val="none"/>
            </w:rPr>
            <w:t>Contexte …………………………………………………..…………….……………………………………2</w:t>
          </w:r>
        </w:p>
        <w:p w14:paraId="149B7A30" w14:textId="77777777" w:rsidR="00555B5F" w:rsidRDefault="00364E9F" w:rsidP="00364E9F">
          <w:pPr>
            <w:rPr>
              <w:rStyle w:val="Lienhypertexte"/>
              <w:rFonts w:ascii="Arial" w:hAnsi="Arial" w:cs="Arial"/>
              <w:noProof/>
              <w:color w:val="auto"/>
              <w:spacing w:val="5"/>
              <w:kern w:val="28"/>
              <w:u w:val="none"/>
            </w:rPr>
          </w:pPr>
          <w:r w:rsidRPr="00555B5F">
            <w:rPr>
              <w:rStyle w:val="Lienhypertexte"/>
              <w:rFonts w:ascii="Arial" w:hAnsi="Arial" w:cs="Arial"/>
              <w:noProof/>
              <w:color w:val="auto"/>
              <w:spacing w:val="5"/>
              <w:kern w:val="28"/>
              <w:u w:val="none"/>
            </w:rPr>
            <w:t>Objectif ……………………………………………..…………………………………………………………3</w:t>
          </w:r>
        </w:p>
        <w:p w14:paraId="3D9354C9" w14:textId="5314D451" w:rsidR="00364E9F" w:rsidRPr="00555B5F" w:rsidRDefault="00364E9F" w:rsidP="00364E9F">
          <w:pPr>
            <w:rPr>
              <w:rStyle w:val="Lienhypertexte"/>
              <w:rFonts w:ascii="Arial" w:hAnsi="Arial" w:cs="Arial"/>
              <w:noProof/>
              <w:color w:val="auto"/>
              <w:spacing w:val="5"/>
              <w:kern w:val="28"/>
              <w:u w:val="none"/>
            </w:rPr>
          </w:pPr>
          <w:r w:rsidRPr="00555B5F">
            <w:rPr>
              <w:rStyle w:val="Lienhypertexte"/>
              <w:rFonts w:ascii="Arial" w:hAnsi="Arial" w:cs="Arial"/>
              <w:noProof/>
              <w:color w:val="auto"/>
              <w:spacing w:val="5"/>
              <w:kern w:val="28"/>
              <w:u w:val="none"/>
            </w:rPr>
            <w:t>Caractéristique</w:t>
          </w:r>
          <w:r w:rsidR="00274E14" w:rsidRPr="007D3A1C">
            <w:rPr>
              <w:rStyle w:val="Lienhypertexte"/>
              <w:rFonts w:ascii="Arial" w:hAnsi="Arial" w:cs="Arial"/>
              <w:noProof/>
              <w:color w:val="auto"/>
              <w:spacing w:val="5"/>
              <w:kern w:val="28"/>
              <w:u w:val="none"/>
            </w:rPr>
            <w:t>s</w:t>
          </w:r>
          <w:r w:rsidRPr="00555B5F">
            <w:rPr>
              <w:rStyle w:val="Lienhypertexte"/>
              <w:rFonts w:ascii="Arial" w:hAnsi="Arial" w:cs="Arial"/>
              <w:noProof/>
              <w:color w:val="auto"/>
              <w:spacing w:val="5"/>
              <w:kern w:val="28"/>
              <w:u w:val="none"/>
            </w:rPr>
            <w:t xml:space="preserve"> du projet</w:t>
          </w:r>
          <w:r w:rsidR="00555B5F" w:rsidRPr="00555B5F">
            <w:rPr>
              <w:rStyle w:val="Lienhypertexte"/>
              <w:rFonts w:ascii="Arial" w:hAnsi="Arial" w:cs="Arial"/>
              <w:noProof/>
              <w:color w:val="auto"/>
              <w:spacing w:val="5"/>
              <w:kern w:val="28"/>
              <w:u w:val="none"/>
            </w:rPr>
            <w:t xml:space="preserve"> ……</w:t>
          </w:r>
          <w:r w:rsidR="00AC540C">
            <w:rPr>
              <w:rStyle w:val="Lienhypertexte"/>
              <w:rFonts w:ascii="Arial" w:hAnsi="Arial" w:cs="Arial"/>
              <w:noProof/>
              <w:color w:val="auto"/>
              <w:spacing w:val="5"/>
              <w:kern w:val="28"/>
              <w:u w:val="none"/>
            </w:rPr>
            <w:t>……………………………………………………………….……………</w:t>
          </w:r>
          <w:r w:rsidR="00555B5F" w:rsidRPr="00555B5F">
            <w:rPr>
              <w:rStyle w:val="Lienhypertexte"/>
              <w:rFonts w:ascii="Arial" w:hAnsi="Arial" w:cs="Arial"/>
              <w:noProof/>
              <w:color w:val="auto"/>
              <w:spacing w:val="5"/>
              <w:kern w:val="28"/>
              <w:u w:val="none"/>
            </w:rPr>
            <w:t>4</w:t>
          </w:r>
        </w:p>
        <w:p w14:paraId="72FC57A9" w14:textId="5F794F39" w:rsidR="00555B5F" w:rsidRPr="00555B5F" w:rsidRDefault="00555B5F" w:rsidP="00364E9F">
          <w:pPr>
            <w:rPr>
              <w:rStyle w:val="Lienhypertexte"/>
              <w:rFonts w:ascii="Arial" w:hAnsi="Arial" w:cs="Arial"/>
              <w:noProof/>
              <w:color w:val="auto"/>
              <w:spacing w:val="5"/>
              <w:kern w:val="28"/>
              <w:u w:val="none"/>
            </w:rPr>
          </w:pPr>
          <w:r w:rsidRPr="00555B5F">
            <w:rPr>
              <w:rStyle w:val="Lienhypertexte"/>
              <w:rFonts w:ascii="Arial" w:hAnsi="Arial" w:cs="Arial"/>
              <w:noProof/>
              <w:color w:val="auto"/>
              <w:spacing w:val="5"/>
              <w:kern w:val="28"/>
              <w:u w:val="none"/>
            </w:rPr>
            <w:t>Gouvernance et suivi ………</w:t>
          </w:r>
          <w:r w:rsidR="00AC540C">
            <w:rPr>
              <w:rStyle w:val="Lienhypertexte"/>
              <w:rFonts w:ascii="Arial" w:hAnsi="Arial" w:cs="Arial"/>
              <w:noProof/>
              <w:color w:val="auto"/>
              <w:spacing w:val="5"/>
              <w:kern w:val="28"/>
              <w:u w:val="none"/>
            </w:rPr>
            <w:t>……………………………………………………………………………….</w:t>
          </w:r>
          <w:r w:rsidRPr="00555B5F">
            <w:rPr>
              <w:rStyle w:val="Lienhypertexte"/>
              <w:rFonts w:ascii="Arial" w:hAnsi="Arial" w:cs="Arial"/>
              <w:noProof/>
              <w:color w:val="auto"/>
              <w:spacing w:val="5"/>
              <w:kern w:val="28"/>
              <w:u w:val="none"/>
            </w:rPr>
            <w:t>4</w:t>
          </w:r>
        </w:p>
        <w:p w14:paraId="3311725D" w14:textId="09120CC1" w:rsidR="00555B5F" w:rsidRDefault="00555B5F" w:rsidP="00364E9F">
          <w:pPr>
            <w:rPr>
              <w:rFonts w:ascii="Arial" w:hAnsi="Arial" w:cs="Arial"/>
              <w:lang w:eastAsia="en-US"/>
            </w:rPr>
          </w:pPr>
          <w:r w:rsidRPr="00555B5F">
            <w:rPr>
              <w:rFonts w:ascii="Arial" w:hAnsi="Arial" w:cs="Arial"/>
              <w:lang w:eastAsia="en-US"/>
            </w:rPr>
            <w:t>Financement</w:t>
          </w:r>
          <w:r w:rsidR="00274E14" w:rsidRPr="007D3A1C">
            <w:rPr>
              <w:rFonts w:ascii="Arial" w:hAnsi="Arial" w:cs="Arial"/>
              <w:lang w:eastAsia="en-US"/>
            </w:rPr>
            <w:t>s</w:t>
          </w:r>
          <w:r w:rsidRPr="00555B5F">
            <w:rPr>
              <w:rFonts w:ascii="Arial" w:hAnsi="Arial" w:cs="Arial"/>
              <w:lang w:eastAsia="en-US"/>
            </w:rPr>
            <w:t xml:space="preserve"> ………………………………………………………</w:t>
          </w:r>
          <w:r>
            <w:rPr>
              <w:rFonts w:ascii="Arial" w:hAnsi="Arial" w:cs="Arial"/>
              <w:lang w:eastAsia="en-US"/>
            </w:rPr>
            <w:t>………………………..............</w:t>
          </w:r>
          <w:r w:rsidR="00AC540C">
            <w:rPr>
              <w:rFonts w:ascii="Arial" w:hAnsi="Arial" w:cs="Arial"/>
              <w:lang w:eastAsia="en-US"/>
            </w:rPr>
            <w:t>………...</w:t>
          </w:r>
          <w:r w:rsidRPr="00555B5F">
            <w:rPr>
              <w:rFonts w:ascii="Arial" w:hAnsi="Arial" w:cs="Arial"/>
              <w:lang w:eastAsia="en-US"/>
            </w:rPr>
            <w:t>5</w:t>
          </w:r>
        </w:p>
        <w:p w14:paraId="6F4012CE" w14:textId="44A987EC" w:rsidR="00555B5F" w:rsidRPr="00555B5F" w:rsidRDefault="00555B5F" w:rsidP="00364E9F">
          <w:pPr>
            <w:rPr>
              <w:rFonts w:ascii="Arial" w:hAnsi="Arial" w:cs="Arial"/>
              <w:lang w:eastAsia="en-US"/>
            </w:rPr>
          </w:pPr>
          <w:r w:rsidRPr="00555B5F">
            <w:rPr>
              <w:rFonts w:ascii="Arial" w:hAnsi="Arial" w:cs="Arial"/>
              <w:lang w:eastAsia="en-US"/>
            </w:rPr>
            <w:t>Composition des dossiers et modalités d’envoi ………………………………………………………</w:t>
          </w:r>
          <w:proofErr w:type="gramStart"/>
          <w:r w:rsidRPr="00555B5F">
            <w:rPr>
              <w:rFonts w:ascii="Arial" w:hAnsi="Arial" w:cs="Arial"/>
              <w:lang w:eastAsia="en-US"/>
            </w:rPr>
            <w:t>…....</w:t>
          </w:r>
          <w:proofErr w:type="gramEnd"/>
          <w:r w:rsidRPr="00555B5F">
            <w:rPr>
              <w:rFonts w:ascii="Arial" w:hAnsi="Arial" w:cs="Arial"/>
              <w:lang w:eastAsia="en-US"/>
            </w:rPr>
            <w:t>.5</w:t>
          </w:r>
        </w:p>
        <w:p w14:paraId="57E794F5" w14:textId="30954958" w:rsidR="00555B5F" w:rsidRPr="00555B5F" w:rsidRDefault="00555B5F" w:rsidP="00364E9F">
          <w:pPr>
            <w:rPr>
              <w:rFonts w:ascii="Arial" w:hAnsi="Arial" w:cs="Arial"/>
              <w:lang w:eastAsia="en-US"/>
            </w:rPr>
          </w:pPr>
          <w:r w:rsidRPr="00555B5F">
            <w:rPr>
              <w:rFonts w:ascii="Arial" w:hAnsi="Arial" w:cs="Arial"/>
              <w:lang w:eastAsia="en-US"/>
            </w:rPr>
            <w:t>Procédure de sélection des projets ……………………………………………………………………</w:t>
          </w:r>
          <w:proofErr w:type="gramStart"/>
          <w:r w:rsidRPr="00555B5F">
            <w:rPr>
              <w:rFonts w:ascii="Arial" w:hAnsi="Arial" w:cs="Arial"/>
              <w:lang w:eastAsia="en-US"/>
            </w:rPr>
            <w:t>……</w:t>
          </w:r>
          <w:r w:rsidR="00AC540C">
            <w:rPr>
              <w:rFonts w:ascii="Arial" w:hAnsi="Arial" w:cs="Arial"/>
              <w:lang w:eastAsia="en-US"/>
            </w:rPr>
            <w:t>.</w:t>
          </w:r>
          <w:proofErr w:type="gramEnd"/>
          <w:r w:rsidR="00AC540C">
            <w:rPr>
              <w:rFonts w:ascii="Arial" w:hAnsi="Arial" w:cs="Arial"/>
              <w:lang w:eastAsia="en-US"/>
            </w:rPr>
            <w:t>.</w:t>
          </w:r>
          <w:r w:rsidRPr="00555B5F">
            <w:rPr>
              <w:rFonts w:ascii="Arial" w:hAnsi="Arial" w:cs="Arial"/>
              <w:lang w:eastAsia="en-US"/>
            </w:rPr>
            <w:t>5</w:t>
          </w:r>
        </w:p>
        <w:p w14:paraId="79D567DC" w14:textId="2A30E9AE" w:rsidR="00555B5F" w:rsidRPr="00555B5F" w:rsidRDefault="00555B5F" w:rsidP="00364E9F">
          <w:pPr>
            <w:rPr>
              <w:rFonts w:ascii="Arial" w:hAnsi="Arial" w:cs="Arial"/>
              <w:lang w:eastAsia="en-US"/>
            </w:rPr>
          </w:pPr>
          <w:r w:rsidRPr="00555B5F">
            <w:rPr>
              <w:rFonts w:ascii="Arial" w:hAnsi="Arial" w:cs="Arial"/>
              <w:lang w:eastAsia="en-US"/>
            </w:rPr>
            <w:t>Calendrier de la procédure d’appel à manifestation d’intérêt ……………………………………………</w:t>
          </w:r>
          <w:r w:rsidR="00AC540C">
            <w:rPr>
              <w:rFonts w:ascii="Arial" w:hAnsi="Arial" w:cs="Arial"/>
              <w:lang w:eastAsia="en-US"/>
            </w:rPr>
            <w:t>...</w:t>
          </w:r>
          <w:r w:rsidRPr="00555B5F">
            <w:rPr>
              <w:rFonts w:ascii="Arial" w:hAnsi="Arial" w:cs="Arial"/>
              <w:lang w:eastAsia="en-US"/>
            </w:rPr>
            <w:t>6</w:t>
          </w:r>
        </w:p>
        <w:p w14:paraId="7F554525" w14:textId="307BA69A" w:rsidR="00792456" w:rsidRDefault="00792456" w:rsidP="00F863C0">
          <w:pPr>
            <w:spacing w:before="120" w:after="0"/>
            <w:jc w:val="both"/>
            <w:rPr>
              <w:rFonts w:ascii="Arial" w:eastAsia="Arial" w:hAnsi="Arial" w:cs="Arial"/>
              <w:b/>
              <w:bCs/>
              <w:sz w:val="24"/>
              <w:lang w:eastAsia="en-US"/>
            </w:rPr>
          </w:pPr>
        </w:p>
        <w:p w14:paraId="19B03FF8" w14:textId="0B8E5AC8" w:rsidR="000D29A3" w:rsidRPr="00132456" w:rsidRDefault="00F863C0" w:rsidP="00F863C0">
          <w:pPr>
            <w:spacing w:before="120" w:after="0"/>
            <w:jc w:val="both"/>
            <w:rPr>
              <w:rFonts w:ascii="Arial" w:eastAsia="Arial" w:hAnsi="Arial" w:cs="Arial"/>
              <w:b/>
              <w:bCs/>
              <w:sz w:val="24"/>
              <w:lang w:eastAsia="en-US"/>
            </w:rPr>
          </w:pPr>
          <w:r w:rsidRPr="00132456">
            <w:rPr>
              <w:rFonts w:ascii="Arial" w:eastAsia="Arial" w:hAnsi="Arial" w:cs="Arial"/>
              <w:b/>
              <w:bCs/>
              <w:sz w:val="24"/>
              <w:lang w:eastAsia="en-US"/>
            </w:rPr>
            <w:t>Annexe</w:t>
          </w:r>
          <w:r w:rsidR="006B63A1" w:rsidRPr="00132456">
            <w:rPr>
              <w:rFonts w:ascii="Arial" w:eastAsia="Arial" w:hAnsi="Arial" w:cs="Arial"/>
              <w:b/>
              <w:bCs/>
              <w:sz w:val="24"/>
              <w:lang w:eastAsia="en-US"/>
            </w:rPr>
            <w:t xml:space="preserve"> 1</w:t>
          </w:r>
          <w:r w:rsidRPr="00132456">
            <w:rPr>
              <w:rFonts w:ascii="Arial" w:eastAsia="Arial" w:hAnsi="Arial" w:cs="Arial"/>
              <w:b/>
              <w:bCs/>
              <w:sz w:val="24"/>
              <w:lang w:eastAsia="en-US"/>
            </w:rPr>
            <w:t xml:space="preserve"> : </w:t>
          </w:r>
          <w:r w:rsidR="000D29A3" w:rsidRPr="00132456">
            <w:rPr>
              <w:rFonts w:ascii="Arial" w:eastAsia="Arial" w:hAnsi="Arial" w:cs="Arial"/>
              <w:b/>
              <w:bCs/>
              <w:sz w:val="24"/>
              <w:lang w:eastAsia="en-US"/>
            </w:rPr>
            <w:t xml:space="preserve">Formulaire de réponse </w:t>
          </w:r>
        </w:p>
        <w:p w14:paraId="24A5B048" w14:textId="248DC39E" w:rsidR="00935001" w:rsidRPr="00132456" w:rsidRDefault="00935001" w:rsidP="00F863C0">
          <w:pPr>
            <w:spacing w:before="120" w:after="0"/>
            <w:jc w:val="both"/>
            <w:rPr>
              <w:rFonts w:ascii="Arial" w:eastAsia="Arial" w:hAnsi="Arial" w:cs="Arial"/>
              <w:b/>
              <w:bCs/>
              <w:sz w:val="24"/>
              <w:lang w:eastAsia="en-US"/>
            </w:rPr>
          </w:pPr>
          <w:r w:rsidRPr="00132456">
            <w:rPr>
              <w:rFonts w:ascii="Arial" w:eastAsia="Arial" w:hAnsi="Arial" w:cs="Arial"/>
              <w:b/>
              <w:bCs/>
              <w:sz w:val="24"/>
              <w:lang w:eastAsia="en-US"/>
            </w:rPr>
            <w:t>Annexe</w:t>
          </w:r>
          <w:r w:rsidR="006B63A1" w:rsidRPr="00132456">
            <w:rPr>
              <w:rFonts w:ascii="Arial" w:eastAsia="Arial" w:hAnsi="Arial" w:cs="Arial"/>
              <w:b/>
              <w:bCs/>
              <w:sz w:val="24"/>
              <w:lang w:eastAsia="en-US"/>
            </w:rPr>
            <w:t xml:space="preserve"> 2</w:t>
          </w:r>
          <w:r w:rsidRPr="00132456">
            <w:rPr>
              <w:rFonts w:ascii="Arial" w:eastAsia="Arial" w:hAnsi="Arial" w:cs="Arial"/>
              <w:b/>
              <w:bCs/>
              <w:sz w:val="24"/>
              <w:lang w:eastAsia="en-US"/>
            </w:rPr>
            <w:t> : Budget</w:t>
          </w:r>
        </w:p>
        <w:p w14:paraId="1992C24C" w14:textId="77777777" w:rsidR="00F863C0" w:rsidRPr="002B2311" w:rsidRDefault="00A90B96" w:rsidP="00F863C0">
          <w:pPr>
            <w:spacing w:before="120" w:after="0"/>
            <w:jc w:val="both"/>
            <w:rPr>
              <w:rFonts w:ascii="Arial" w:eastAsia="Arial" w:hAnsi="Arial" w:cs="Arial"/>
              <w:b/>
              <w:bCs/>
              <w:sz w:val="24"/>
              <w:lang w:eastAsia="en-US"/>
            </w:rPr>
          </w:pPr>
        </w:p>
      </w:sdtContent>
    </w:sdt>
    <w:p w14:paraId="2E348FBD" w14:textId="77777777" w:rsidR="008F7D70" w:rsidRDefault="008F7D70"/>
    <w:p w14:paraId="317B0CFE" w14:textId="77777777" w:rsidR="008F7D70" w:rsidRDefault="008F7D70"/>
    <w:p w14:paraId="58AE431D" w14:textId="77777777" w:rsidR="008F7D70" w:rsidRDefault="008F7D70"/>
    <w:p w14:paraId="30519D62" w14:textId="77777777" w:rsidR="008F7D70" w:rsidRDefault="008F7D70"/>
    <w:p w14:paraId="460F7704" w14:textId="3855CC88" w:rsidR="008F7D70" w:rsidRDefault="008F7D70"/>
    <w:p w14:paraId="4E944231" w14:textId="77777777" w:rsidR="00811096" w:rsidRDefault="00811096"/>
    <w:p w14:paraId="5A55BA0E" w14:textId="77777777" w:rsidR="008F7D70" w:rsidRDefault="008F7D70"/>
    <w:p w14:paraId="25CF909E" w14:textId="77777777" w:rsidR="008F7D70" w:rsidRDefault="008F7D70"/>
    <w:p w14:paraId="26EBB599" w14:textId="77777777" w:rsidR="008F7D70" w:rsidRDefault="008F7D70"/>
    <w:p w14:paraId="3BA26AE6" w14:textId="71469BB6" w:rsidR="008F7D70" w:rsidRDefault="008F7D70"/>
    <w:p w14:paraId="3CD08E80" w14:textId="770D9F81" w:rsidR="00E20F99" w:rsidRDefault="00E20F99"/>
    <w:p w14:paraId="60AD0050" w14:textId="5E650A85" w:rsidR="00E20F99" w:rsidRDefault="00E20F99"/>
    <w:p w14:paraId="655189FF" w14:textId="68A0A9F7" w:rsidR="00E20F99" w:rsidRDefault="00E20F99"/>
    <w:p w14:paraId="76A560FD" w14:textId="3E7C89BB" w:rsidR="00E20F99" w:rsidRDefault="00E20F99"/>
    <w:p w14:paraId="60EBDBDC" w14:textId="77777777" w:rsidR="008F7D70" w:rsidRDefault="008F7D70"/>
    <w:p w14:paraId="4B0C6A53" w14:textId="1C3A2DA6" w:rsidR="00E20F99" w:rsidRPr="00E20F99" w:rsidRDefault="00E20F99" w:rsidP="00E20F99">
      <w:pPr>
        <w:pStyle w:val="Default"/>
        <w:spacing w:before="100" w:beforeAutospacing="1"/>
        <w:contextualSpacing/>
        <w:jc w:val="both"/>
        <w:rPr>
          <w:bCs/>
          <w:iCs/>
          <w:color w:val="F79646" w:themeColor="accent6"/>
          <w:sz w:val="28"/>
          <w:szCs w:val="28"/>
        </w:rPr>
      </w:pPr>
      <w:r w:rsidRPr="00E20F99">
        <w:rPr>
          <w:bCs/>
          <w:iCs/>
          <w:color w:val="F79646" w:themeColor="accent6"/>
          <w:sz w:val="28"/>
          <w:szCs w:val="28"/>
        </w:rPr>
        <w:t xml:space="preserve">Cadre juridique </w:t>
      </w:r>
    </w:p>
    <w:p w14:paraId="526857AE" w14:textId="0C820BF3" w:rsidR="00E20F99" w:rsidRDefault="00E20F99" w:rsidP="00F863C0">
      <w:pPr>
        <w:pBdr>
          <w:bottom w:val="single" w:sz="8" w:space="4" w:color="984806" w:themeColor="accent6" w:themeShade="80"/>
        </w:pBdr>
        <w:spacing w:after="0"/>
        <w:contextualSpacing/>
        <w:jc w:val="both"/>
        <w:outlineLvl w:val="1"/>
        <w:rPr>
          <w:rFonts w:ascii="Arial" w:eastAsia="Times New Roman" w:hAnsi="Arial" w:cs="Arial"/>
          <w:color w:val="E36C0A" w:themeColor="accent6" w:themeShade="BF"/>
          <w:spacing w:val="5"/>
          <w:kern w:val="28"/>
          <w:sz w:val="28"/>
          <w:szCs w:val="52"/>
          <w:lang w:eastAsia="en-US"/>
        </w:rPr>
      </w:pPr>
    </w:p>
    <w:p w14:paraId="64DDAB7C" w14:textId="77777777" w:rsidR="00B906C5" w:rsidRDefault="00B906C5" w:rsidP="00B906C5">
      <w:pPr>
        <w:pStyle w:val="Default"/>
        <w:jc w:val="both"/>
        <w:rPr>
          <w:rFonts w:ascii="Calibri" w:hAnsi="Calibri" w:cs="Calibri"/>
          <w:b/>
          <w:bCs/>
          <w:i/>
          <w:iCs/>
          <w:sz w:val="26"/>
          <w:szCs w:val="26"/>
        </w:rPr>
      </w:pPr>
    </w:p>
    <w:p w14:paraId="270897DA" w14:textId="790F5370" w:rsidR="00B906C5" w:rsidRPr="009C7752" w:rsidRDefault="00B906C5" w:rsidP="00B906C5">
      <w:pPr>
        <w:pStyle w:val="Paragraphedeliste"/>
        <w:numPr>
          <w:ilvl w:val="0"/>
          <w:numId w:val="18"/>
        </w:numPr>
        <w:suppressAutoHyphens/>
        <w:autoSpaceDE w:val="0"/>
        <w:autoSpaceDN w:val="0"/>
        <w:adjustRightInd w:val="0"/>
        <w:spacing w:after="39" w:line="240" w:lineRule="auto"/>
        <w:jc w:val="both"/>
        <w:rPr>
          <w:rFonts w:ascii="Arial" w:hAnsi="Arial" w:cs="Arial"/>
          <w:sz w:val="20"/>
          <w:szCs w:val="20"/>
        </w:rPr>
      </w:pPr>
      <w:r w:rsidRPr="009C7752">
        <w:rPr>
          <w:rFonts w:ascii="Arial" w:hAnsi="Arial" w:cs="Arial"/>
          <w:sz w:val="20"/>
          <w:szCs w:val="20"/>
        </w:rPr>
        <w:t>Loi 2002-2 du 2 janvier 2002 rénovant l’action sociale et médico-sociale</w:t>
      </w:r>
      <w:r w:rsidR="00DC6364" w:rsidRPr="009C7752">
        <w:rPr>
          <w:rFonts w:ascii="Arial" w:hAnsi="Arial" w:cs="Arial"/>
          <w:sz w:val="20"/>
          <w:szCs w:val="20"/>
        </w:rPr>
        <w:t> ;</w:t>
      </w:r>
    </w:p>
    <w:p w14:paraId="0FB65DF1" w14:textId="77777777" w:rsidR="00B906C5" w:rsidRPr="009C7752" w:rsidRDefault="00B906C5" w:rsidP="00B906C5">
      <w:pPr>
        <w:pStyle w:val="Paragraphedeliste"/>
        <w:numPr>
          <w:ilvl w:val="0"/>
          <w:numId w:val="18"/>
        </w:numPr>
        <w:suppressAutoHyphens/>
        <w:autoSpaceDE w:val="0"/>
        <w:autoSpaceDN w:val="0"/>
        <w:adjustRightInd w:val="0"/>
        <w:spacing w:after="39" w:line="240" w:lineRule="auto"/>
        <w:jc w:val="both"/>
        <w:rPr>
          <w:rFonts w:ascii="Arial" w:hAnsi="Arial" w:cs="Arial"/>
          <w:sz w:val="20"/>
          <w:szCs w:val="20"/>
        </w:rPr>
      </w:pPr>
      <w:r w:rsidRPr="009C7752">
        <w:rPr>
          <w:rFonts w:ascii="Arial" w:hAnsi="Arial" w:cs="Arial"/>
          <w:sz w:val="20"/>
          <w:szCs w:val="20"/>
        </w:rPr>
        <w:t xml:space="preserve">Loi 2005-102 du 11 février 2005 pour l’égalité des droits et des chances, la participation et la citoyenneté des personnes handicapées ; </w:t>
      </w:r>
    </w:p>
    <w:p w14:paraId="623E8E90" w14:textId="77777777" w:rsidR="00B906C5" w:rsidRPr="009C7752" w:rsidRDefault="00B906C5" w:rsidP="00B906C5">
      <w:pPr>
        <w:pStyle w:val="Paragraphedeliste"/>
        <w:numPr>
          <w:ilvl w:val="0"/>
          <w:numId w:val="18"/>
        </w:numPr>
        <w:suppressAutoHyphens/>
        <w:autoSpaceDE w:val="0"/>
        <w:autoSpaceDN w:val="0"/>
        <w:adjustRightInd w:val="0"/>
        <w:spacing w:after="39" w:line="240" w:lineRule="auto"/>
        <w:jc w:val="both"/>
        <w:rPr>
          <w:rFonts w:ascii="Arial" w:hAnsi="Arial" w:cs="Arial"/>
          <w:sz w:val="20"/>
          <w:szCs w:val="20"/>
        </w:rPr>
      </w:pPr>
      <w:r w:rsidRPr="009C7752">
        <w:rPr>
          <w:rFonts w:ascii="Arial" w:hAnsi="Arial" w:cs="Arial"/>
          <w:sz w:val="20"/>
          <w:szCs w:val="20"/>
        </w:rPr>
        <w:t xml:space="preserve">Loi 2015-1776 du 28 décembre 2015 relative à l’adaptation de la société au vieillissement ; </w:t>
      </w:r>
    </w:p>
    <w:p w14:paraId="14F00401" w14:textId="74B0CB40" w:rsidR="00B906C5" w:rsidRPr="009C7752" w:rsidRDefault="00B906C5" w:rsidP="00B906C5">
      <w:pPr>
        <w:pStyle w:val="Paragraphedeliste"/>
        <w:numPr>
          <w:ilvl w:val="0"/>
          <w:numId w:val="18"/>
        </w:numPr>
        <w:suppressAutoHyphens/>
        <w:autoSpaceDE w:val="0"/>
        <w:autoSpaceDN w:val="0"/>
        <w:adjustRightInd w:val="0"/>
        <w:spacing w:after="0" w:line="240" w:lineRule="auto"/>
        <w:jc w:val="both"/>
        <w:rPr>
          <w:rFonts w:ascii="Arial" w:hAnsi="Arial" w:cs="Arial"/>
          <w:sz w:val="20"/>
          <w:szCs w:val="20"/>
        </w:rPr>
      </w:pPr>
      <w:r w:rsidRPr="009C7752">
        <w:rPr>
          <w:rFonts w:ascii="Arial" w:hAnsi="Arial" w:cs="Arial"/>
          <w:sz w:val="20"/>
          <w:szCs w:val="20"/>
        </w:rPr>
        <w:t>Loi 2016-41 du 26 janvier 2016 de modernis</w:t>
      </w:r>
      <w:r w:rsidR="00DC6364" w:rsidRPr="009C7752">
        <w:rPr>
          <w:rFonts w:ascii="Arial" w:hAnsi="Arial" w:cs="Arial"/>
          <w:sz w:val="20"/>
          <w:szCs w:val="20"/>
        </w:rPr>
        <w:t>ation de notre système de santé ;</w:t>
      </w:r>
      <w:r w:rsidRPr="009C7752">
        <w:rPr>
          <w:rFonts w:ascii="Arial" w:hAnsi="Arial" w:cs="Arial"/>
          <w:sz w:val="20"/>
          <w:szCs w:val="20"/>
        </w:rPr>
        <w:t xml:space="preserve"> </w:t>
      </w:r>
    </w:p>
    <w:p w14:paraId="56D65E19" w14:textId="44691B2A" w:rsidR="00B906C5" w:rsidRPr="00FD03F3" w:rsidRDefault="00B906C5" w:rsidP="00B906C5">
      <w:pPr>
        <w:pStyle w:val="Paragraphedeliste"/>
        <w:numPr>
          <w:ilvl w:val="0"/>
          <w:numId w:val="18"/>
        </w:numPr>
        <w:suppressAutoHyphens/>
        <w:autoSpaceDE w:val="0"/>
        <w:autoSpaceDN w:val="0"/>
        <w:adjustRightInd w:val="0"/>
        <w:spacing w:after="51" w:line="240" w:lineRule="auto"/>
        <w:jc w:val="both"/>
        <w:rPr>
          <w:rFonts w:ascii="Arial" w:hAnsi="Arial" w:cs="Arial"/>
          <w:sz w:val="20"/>
          <w:szCs w:val="20"/>
        </w:rPr>
      </w:pPr>
      <w:r w:rsidRPr="009C7752">
        <w:rPr>
          <w:rFonts w:ascii="Arial" w:hAnsi="Arial" w:cs="Arial"/>
          <w:sz w:val="20"/>
          <w:szCs w:val="20"/>
        </w:rPr>
        <w:t>Projet Ré</w:t>
      </w:r>
      <w:r w:rsidR="00E3672F" w:rsidRPr="009C7752">
        <w:rPr>
          <w:rFonts w:ascii="Arial" w:hAnsi="Arial" w:cs="Arial"/>
          <w:sz w:val="20"/>
          <w:szCs w:val="20"/>
        </w:rPr>
        <w:t xml:space="preserve">gional de Santé 2018-2028, </w:t>
      </w:r>
      <w:r w:rsidRPr="009C7752">
        <w:rPr>
          <w:rFonts w:ascii="Arial" w:hAnsi="Arial" w:cs="Arial"/>
          <w:sz w:val="20"/>
          <w:szCs w:val="20"/>
        </w:rPr>
        <w:t xml:space="preserve">Schéma régional de santé 2018-2023, </w:t>
      </w:r>
      <w:r w:rsidR="00E3672F" w:rsidRPr="009C7752">
        <w:rPr>
          <w:rFonts w:ascii="Arial" w:hAnsi="Arial" w:cs="Arial"/>
          <w:sz w:val="20"/>
          <w:szCs w:val="20"/>
        </w:rPr>
        <w:t>et</w:t>
      </w:r>
      <w:r w:rsidRPr="009C7752">
        <w:rPr>
          <w:rFonts w:ascii="Arial" w:hAnsi="Arial" w:cs="Arial"/>
          <w:sz w:val="20"/>
          <w:szCs w:val="20"/>
        </w:rPr>
        <w:t xml:space="preserve"> Programme </w:t>
      </w:r>
      <w:r w:rsidRPr="00FD03F3">
        <w:rPr>
          <w:rFonts w:ascii="Arial" w:hAnsi="Arial" w:cs="Arial"/>
          <w:sz w:val="20"/>
          <w:szCs w:val="20"/>
        </w:rPr>
        <w:t>Interdépartemental d’Accompagnement des Handicaps et de la Perte d’Autonomie (PRIAC 2022-2026</w:t>
      </w:r>
      <w:r w:rsidR="00DC6364" w:rsidRPr="00FD03F3">
        <w:rPr>
          <w:rFonts w:ascii="Arial" w:hAnsi="Arial" w:cs="Arial"/>
          <w:sz w:val="20"/>
          <w:szCs w:val="20"/>
        </w:rPr>
        <w:t>) ;</w:t>
      </w:r>
      <w:r w:rsidRPr="00FD03F3">
        <w:rPr>
          <w:rFonts w:ascii="Arial" w:hAnsi="Arial" w:cs="Arial"/>
          <w:sz w:val="20"/>
          <w:szCs w:val="20"/>
        </w:rPr>
        <w:t xml:space="preserve"> </w:t>
      </w:r>
    </w:p>
    <w:p w14:paraId="0F440688" w14:textId="433315E8" w:rsidR="00B85475" w:rsidRPr="00FD03F3" w:rsidRDefault="00FD03F3" w:rsidP="00B85475">
      <w:pPr>
        <w:pStyle w:val="Paragraphedeliste"/>
        <w:numPr>
          <w:ilvl w:val="0"/>
          <w:numId w:val="18"/>
        </w:numPr>
        <w:suppressAutoHyphens/>
        <w:autoSpaceDE w:val="0"/>
        <w:autoSpaceDN w:val="0"/>
        <w:adjustRightInd w:val="0"/>
        <w:spacing w:after="51" w:line="240" w:lineRule="auto"/>
        <w:jc w:val="both"/>
        <w:rPr>
          <w:rFonts w:ascii="Arial" w:hAnsi="Arial" w:cs="Arial"/>
          <w:sz w:val="20"/>
          <w:szCs w:val="20"/>
        </w:rPr>
      </w:pPr>
      <w:r w:rsidRPr="00FD03F3">
        <w:rPr>
          <w:rFonts w:ascii="Arial" w:hAnsi="Arial" w:cs="Arial"/>
          <w:sz w:val="20"/>
          <w:szCs w:val="20"/>
        </w:rPr>
        <w:t>L</w:t>
      </w:r>
      <w:r w:rsidR="00B85475" w:rsidRPr="00FD03F3">
        <w:rPr>
          <w:rFonts w:ascii="Arial" w:hAnsi="Arial" w:cs="Arial"/>
          <w:sz w:val="20"/>
          <w:szCs w:val="20"/>
        </w:rPr>
        <w:t>oi n° 2016-297 du 14 mars 2016 relative à la protection de l'enfant</w:t>
      </w:r>
    </w:p>
    <w:p w14:paraId="29FA1142" w14:textId="6DAD7529" w:rsidR="004D23F3" w:rsidRPr="00FD03F3" w:rsidRDefault="004D23F3" w:rsidP="00B85475">
      <w:pPr>
        <w:pStyle w:val="Paragraphedeliste"/>
        <w:numPr>
          <w:ilvl w:val="0"/>
          <w:numId w:val="18"/>
        </w:numPr>
        <w:suppressAutoHyphens/>
        <w:autoSpaceDE w:val="0"/>
        <w:autoSpaceDN w:val="0"/>
        <w:adjustRightInd w:val="0"/>
        <w:spacing w:after="51" w:line="240" w:lineRule="auto"/>
        <w:jc w:val="both"/>
        <w:rPr>
          <w:rFonts w:ascii="Arial" w:hAnsi="Arial" w:cs="Arial"/>
          <w:sz w:val="20"/>
          <w:szCs w:val="20"/>
        </w:rPr>
      </w:pPr>
      <w:r w:rsidRPr="00FD03F3">
        <w:rPr>
          <w:rFonts w:ascii="Arial" w:hAnsi="Arial" w:cs="Arial"/>
          <w:sz w:val="20"/>
          <w:szCs w:val="20"/>
        </w:rPr>
        <w:t>Loi n°2022-140 du 7 février 2022 relative à la protection des enfants</w:t>
      </w:r>
    </w:p>
    <w:p w14:paraId="78E4C6B6" w14:textId="7F7EA630" w:rsidR="00B906C5" w:rsidRPr="00FD03F3" w:rsidRDefault="00E3672F" w:rsidP="00B906C5">
      <w:pPr>
        <w:pStyle w:val="Paragraphedeliste"/>
        <w:numPr>
          <w:ilvl w:val="0"/>
          <w:numId w:val="18"/>
        </w:numPr>
        <w:suppressAutoHyphens/>
        <w:autoSpaceDE w:val="0"/>
        <w:autoSpaceDN w:val="0"/>
        <w:adjustRightInd w:val="0"/>
        <w:spacing w:after="51" w:line="240" w:lineRule="auto"/>
        <w:jc w:val="both"/>
        <w:rPr>
          <w:rFonts w:ascii="Arial" w:hAnsi="Arial" w:cs="Arial"/>
          <w:sz w:val="20"/>
          <w:szCs w:val="20"/>
        </w:rPr>
      </w:pPr>
      <w:r w:rsidRPr="00FD03F3">
        <w:rPr>
          <w:rFonts w:ascii="Arial" w:hAnsi="Arial" w:cs="Arial"/>
          <w:sz w:val="20"/>
          <w:szCs w:val="20"/>
        </w:rPr>
        <w:t>S</w:t>
      </w:r>
      <w:r w:rsidR="00B906C5" w:rsidRPr="00FD03F3">
        <w:rPr>
          <w:rFonts w:ascii="Arial" w:hAnsi="Arial" w:cs="Arial"/>
          <w:sz w:val="20"/>
          <w:szCs w:val="20"/>
        </w:rPr>
        <w:t>tratégie nationale pour l’autisme au sein des troubles du neuro-développement</w:t>
      </w:r>
      <w:r w:rsidR="00DC6364" w:rsidRPr="00FD03F3">
        <w:rPr>
          <w:rFonts w:ascii="Arial" w:hAnsi="Arial" w:cs="Arial"/>
          <w:sz w:val="20"/>
          <w:szCs w:val="20"/>
        </w:rPr>
        <w:t xml:space="preserve"> 2018-2022 ;</w:t>
      </w:r>
      <w:r w:rsidR="00B906C5" w:rsidRPr="00FD03F3">
        <w:rPr>
          <w:rFonts w:ascii="Arial" w:hAnsi="Arial" w:cs="Arial"/>
          <w:sz w:val="20"/>
          <w:szCs w:val="20"/>
        </w:rPr>
        <w:t xml:space="preserve"> </w:t>
      </w:r>
    </w:p>
    <w:p w14:paraId="22301100" w14:textId="5ABDEF74" w:rsidR="00AB447E" w:rsidRPr="00FD03F3" w:rsidRDefault="00AB447E" w:rsidP="00B85475">
      <w:pPr>
        <w:pStyle w:val="Paragraphedeliste"/>
        <w:numPr>
          <w:ilvl w:val="0"/>
          <w:numId w:val="18"/>
        </w:numPr>
        <w:suppressAutoHyphens/>
        <w:autoSpaceDE w:val="0"/>
        <w:autoSpaceDN w:val="0"/>
        <w:adjustRightInd w:val="0"/>
        <w:spacing w:after="51" w:line="240" w:lineRule="auto"/>
        <w:jc w:val="both"/>
        <w:rPr>
          <w:rFonts w:ascii="Arial" w:hAnsi="Arial" w:cs="Arial"/>
          <w:sz w:val="20"/>
          <w:szCs w:val="20"/>
        </w:rPr>
      </w:pPr>
      <w:r w:rsidRPr="00FD03F3">
        <w:rPr>
          <w:rFonts w:ascii="Arial" w:hAnsi="Arial" w:cs="Arial"/>
          <w:sz w:val="20"/>
          <w:szCs w:val="20"/>
        </w:rPr>
        <w:t xml:space="preserve">Circulaire </w:t>
      </w:r>
      <w:proofErr w:type="spellStart"/>
      <w:r w:rsidRPr="00FD03F3">
        <w:rPr>
          <w:rFonts w:ascii="Arial" w:hAnsi="Arial" w:cs="Arial"/>
          <w:sz w:val="20"/>
          <w:szCs w:val="20"/>
        </w:rPr>
        <w:t>n°DGCS</w:t>
      </w:r>
      <w:proofErr w:type="spellEnd"/>
      <w:r w:rsidRPr="00FD03F3">
        <w:rPr>
          <w:rFonts w:ascii="Arial" w:hAnsi="Arial" w:cs="Arial"/>
          <w:sz w:val="20"/>
          <w:szCs w:val="20"/>
        </w:rPr>
        <w:t>/SD2B/DGS/SP1/2021/25 du 1</w:t>
      </w:r>
      <w:r w:rsidRPr="00FD03F3">
        <w:rPr>
          <w:rFonts w:ascii="Arial" w:hAnsi="Arial" w:cs="Arial"/>
          <w:sz w:val="20"/>
          <w:szCs w:val="20"/>
          <w:vertAlign w:val="superscript"/>
        </w:rPr>
        <w:t>er</w:t>
      </w:r>
      <w:r w:rsidRPr="00FD03F3">
        <w:rPr>
          <w:rFonts w:ascii="Arial" w:hAnsi="Arial" w:cs="Arial"/>
          <w:sz w:val="20"/>
          <w:szCs w:val="20"/>
        </w:rPr>
        <w:t xml:space="preserve"> avril 2021 relative à la contractualisation préfet/ARS/département en prévention et protection de l’enfance pour l’exercice 2021</w:t>
      </w:r>
    </w:p>
    <w:p w14:paraId="41A43AF3" w14:textId="13AA5BD6" w:rsidR="004D23F3" w:rsidRPr="00FD03F3" w:rsidRDefault="004D23F3" w:rsidP="00B85475">
      <w:pPr>
        <w:pStyle w:val="Paragraphedeliste"/>
        <w:numPr>
          <w:ilvl w:val="0"/>
          <w:numId w:val="18"/>
        </w:numPr>
        <w:suppressAutoHyphens/>
        <w:autoSpaceDE w:val="0"/>
        <w:autoSpaceDN w:val="0"/>
        <w:adjustRightInd w:val="0"/>
        <w:spacing w:after="51" w:line="240" w:lineRule="auto"/>
        <w:jc w:val="both"/>
        <w:rPr>
          <w:rFonts w:ascii="Arial" w:hAnsi="Arial" w:cs="Arial"/>
          <w:sz w:val="20"/>
          <w:szCs w:val="20"/>
        </w:rPr>
      </w:pPr>
      <w:r w:rsidRPr="00FD03F3">
        <w:rPr>
          <w:rFonts w:ascii="Arial" w:hAnsi="Arial" w:cs="Arial"/>
          <w:sz w:val="20"/>
          <w:szCs w:val="20"/>
        </w:rPr>
        <w:t xml:space="preserve">Instruction </w:t>
      </w:r>
      <w:proofErr w:type="spellStart"/>
      <w:r w:rsidRPr="00FD03F3">
        <w:rPr>
          <w:rFonts w:ascii="Arial" w:hAnsi="Arial" w:cs="Arial"/>
          <w:sz w:val="20"/>
          <w:szCs w:val="20"/>
        </w:rPr>
        <w:t>n°DGCS</w:t>
      </w:r>
      <w:proofErr w:type="spellEnd"/>
      <w:r w:rsidRPr="00FD03F3">
        <w:rPr>
          <w:rFonts w:ascii="Arial" w:hAnsi="Arial" w:cs="Arial"/>
          <w:sz w:val="20"/>
          <w:szCs w:val="20"/>
        </w:rPr>
        <w:t>/SD2B/DGS/SP1/2022/61 du 18 février 2022 relative à la contractualisation préfet/ARS/département en prévention et protection de l’enfance pour l’exercice 2022</w:t>
      </w:r>
    </w:p>
    <w:p w14:paraId="0BB4267A" w14:textId="297F66E3" w:rsidR="004D23F3" w:rsidRPr="00FD03F3" w:rsidRDefault="009C7752" w:rsidP="004D23F3">
      <w:pPr>
        <w:pStyle w:val="Paragraphedeliste"/>
        <w:numPr>
          <w:ilvl w:val="0"/>
          <w:numId w:val="18"/>
        </w:numPr>
        <w:suppressAutoHyphens/>
        <w:autoSpaceDE w:val="0"/>
        <w:autoSpaceDN w:val="0"/>
        <w:adjustRightInd w:val="0"/>
        <w:spacing w:after="51" w:line="240" w:lineRule="auto"/>
        <w:jc w:val="both"/>
        <w:rPr>
          <w:rFonts w:ascii="Arial" w:hAnsi="Arial" w:cs="Arial"/>
          <w:sz w:val="20"/>
          <w:szCs w:val="20"/>
        </w:rPr>
      </w:pPr>
      <w:r w:rsidRPr="00FD03F3">
        <w:rPr>
          <w:rFonts w:ascii="Arial" w:hAnsi="Arial" w:cs="Arial"/>
          <w:sz w:val="20"/>
          <w:szCs w:val="20"/>
        </w:rPr>
        <w:t>Instruction interministérielle</w:t>
      </w:r>
      <w:r w:rsidR="004D23F3" w:rsidRPr="00FD03F3">
        <w:rPr>
          <w:rFonts w:ascii="Arial" w:hAnsi="Arial" w:cs="Arial"/>
          <w:sz w:val="20"/>
          <w:szCs w:val="20"/>
        </w:rPr>
        <w:t xml:space="preserve"> </w:t>
      </w:r>
      <w:proofErr w:type="spellStart"/>
      <w:r w:rsidR="004D23F3" w:rsidRPr="00FD03F3">
        <w:rPr>
          <w:rFonts w:ascii="Arial" w:hAnsi="Arial" w:cs="Arial"/>
          <w:sz w:val="20"/>
          <w:szCs w:val="20"/>
        </w:rPr>
        <w:t>n°</w:t>
      </w:r>
      <w:r w:rsidR="004D23F3" w:rsidRPr="00562439">
        <w:rPr>
          <w:rFonts w:ascii="Arial" w:hAnsi="Arial" w:cs="Arial"/>
          <w:sz w:val="20"/>
          <w:szCs w:val="20"/>
        </w:rPr>
        <w:t>DG</w:t>
      </w:r>
      <w:r w:rsidR="00562439" w:rsidRPr="00562439">
        <w:rPr>
          <w:rFonts w:ascii="Arial" w:hAnsi="Arial" w:cs="Arial"/>
          <w:sz w:val="20"/>
          <w:szCs w:val="20"/>
        </w:rPr>
        <w:t>C</w:t>
      </w:r>
      <w:r w:rsidR="004D23F3" w:rsidRPr="00562439">
        <w:rPr>
          <w:rFonts w:ascii="Arial" w:hAnsi="Arial" w:cs="Arial"/>
          <w:sz w:val="20"/>
          <w:szCs w:val="20"/>
        </w:rPr>
        <w:t>S</w:t>
      </w:r>
      <w:proofErr w:type="spellEnd"/>
      <w:r w:rsidR="004D23F3" w:rsidRPr="00562439">
        <w:rPr>
          <w:rFonts w:ascii="Arial" w:hAnsi="Arial" w:cs="Arial"/>
          <w:sz w:val="20"/>
          <w:szCs w:val="20"/>
        </w:rPr>
        <w:t>/SP1/DGCS</w:t>
      </w:r>
      <w:r w:rsidR="004D23F3" w:rsidRPr="00FD03F3">
        <w:rPr>
          <w:rFonts w:ascii="Arial" w:hAnsi="Arial" w:cs="Arial"/>
          <w:sz w:val="20"/>
          <w:szCs w:val="20"/>
        </w:rPr>
        <w:t>/SD2B/2023/36 du 25 avril 2023 relative à la contractualisation préfet/ARS/département en prévention et en protection de l’enfance pour l’exercice 2023</w:t>
      </w:r>
    </w:p>
    <w:p w14:paraId="3549C44F" w14:textId="77777777" w:rsidR="004D23F3" w:rsidRPr="004D23F3" w:rsidRDefault="004D23F3" w:rsidP="004D23F3">
      <w:pPr>
        <w:pStyle w:val="Paragraphedeliste"/>
        <w:suppressAutoHyphens/>
        <w:autoSpaceDE w:val="0"/>
        <w:autoSpaceDN w:val="0"/>
        <w:adjustRightInd w:val="0"/>
        <w:spacing w:after="51" w:line="240" w:lineRule="auto"/>
        <w:jc w:val="both"/>
        <w:rPr>
          <w:rFonts w:ascii="Arial" w:hAnsi="Arial" w:cs="Arial"/>
          <w:sz w:val="20"/>
          <w:szCs w:val="20"/>
        </w:rPr>
      </w:pPr>
    </w:p>
    <w:p w14:paraId="1527E631" w14:textId="77777777" w:rsidR="00B906C5" w:rsidRDefault="00B906C5" w:rsidP="00F863C0">
      <w:pPr>
        <w:pBdr>
          <w:bottom w:val="single" w:sz="8" w:space="4" w:color="984806" w:themeColor="accent6" w:themeShade="80"/>
        </w:pBdr>
        <w:spacing w:after="0"/>
        <w:contextualSpacing/>
        <w:jc w:val="both"/>
        <w:outlineLvl w:val="1"/>
        <w:rPr>
          <w:rFonts w:ascii="Arial" w:eastAsia="Times New Roman" w:hAnsi="Arial" w:cs="Arial"/>
          <w:color w:val="E36C0A" w:themeColor="accent6" w:themeShade="BF"/>
          <w:spacing w:val="5"/>
          <w:kern w:val="28"/>
          <w:sz w:val="28"/>
          <w:szCs w:val="52"/>
          <w:lang w:eastAsia="en-US"/>
        </w:rPr>
      </w:pPr>
    </w:p>
    <w:p w14:paraId="36B69827" w14:textId="5462B2E6" w:rsidR="00B906C5" w:rsidRDefault="00B85475" w:rsidP="00F863C0">
      <w:pPr>
        <w:pBdr>
          <w:bottom w:val="single" w:sz="8" w:space="4" w:color="984806" w:themeColor="accent6" w:themeShade="80"/>
        </w:pBdr>
        <w:spacing w:after="0"/>
        <w:contextualSpacing/>
        <w:jc w:val="both"/>
        <w:outlineLvl w:val="1"/>
        <w:rPr>
          <w:rFonts w:ascii="Arial" w:eastAsia="Times New Roman" w:hAnsi="Arial" w:cs="Arial"/>
          <w:color w:val="E36C0A" w:themeColor="accent6" w:themeShade="BF"/>
          <w:spacing w:val="5"/>
          <w:kern w:val="28"/>
          <w:sz w:val="28"/>
          <w:szCs w:val="52"/>
          <w:lang w:eastAsia="en-US"/>
        </w:rPr>
      </w:pPr>
      <w:bookmarkStart w:id="0" w:name="_Toc142320408"/>
      <w:r>
        <w:rPr>
          <w:rFonts w:ascii="Arial" w:eastAsia="Times New Roman" w:hAnsi="Arial" w:cs="Arial"/>
          <w:color w:val="E36C0A" w:themeColor="accent6" w:themeShade="BF"/>
          <w:spacing w:val="5"/>
          <w:kern w:val="28"/>
          <w:sz w:val="28"/>
          <w:szCs w:val="52"/>
          <w:lang w:eastAsia="en-US"/>
        </w:rPr>
        <w:t>Contexte</w:t>
      </w:r>
      <w:bookmarkEnd w:id="0"/>
    </w:p>
    <w:p w14:paraId="1F332063" w14:textId="65ED6356" w:rsidR="00B85475" w:rsidRDefault="00B85475" w:rsidP="00B85475">
      <w:pPr>
        <w:rPr>
          <w:rFonts w:eastAsia="Times New Roman"/>
          <w:lang w:eastAsia="en-US"/>
        </w:rPr>
      </w:pPr>
    </w:p>
    <w:p w14:paraId="2B30BA2F" w14:textId="1EF93DC6" w:rsidR="00FD2EB8" w:rsidRPr="006228CB" w:rsidRDefault="00FD2EB8" w:rsidP="00FD2EB8">
      <w:pPr>
        <w:autoSpaceDE w:val="0"/>
        <w:autoSpaceDN w:val="0"/>
        <w:adjustRightInd w:val="0"/>
        <w:spacing w:after="0"/>
        <w:jc w:val="both"/>
        <w:rPr>
          <w:rFonts w:ascii="Arial" w:hAnsi="Arial" w:cs="Arial"/>
          <w:sz w:val="20"/>
          <w:szCs w:val="20"/>
        </w:rPr>
      </w:pPr>
      <w:r w:rsidRPr="006228CB">
        <w:rPr>
          <w:rFonts w:ascii="Arial" w:hAnsi="Arial" w:cs="Arial"/>
          <w:sz w:val="20"/>
          <w:szCs w:val="20"/>
        </w:rPr>
        <w:t xml:space="preserve">La Stratégie nationale de prévention et de protection de l’enfance 2020-2022 est la concrétisation de la concertation menée par le Secrétaire d’Etat chargé de la protection de l’enfance, Adrien TAQUET, entre avril et juin 2019 avec l’ensemble des acteurs du secteur (familles, enfants pris en charge par l’Aide sociale à </w:t>
      </w:r>
      <w:r w:rsidRPr="00FD03F3">
        <w:rPr>
          <w:rFonts w:ascii="Arial" w:hAnsi="Arial" w:cs="Arial"/>
          <w:sz w:val="20"/>
          <w:szCs w:val="20"/>
        </w:rPr>
        <w:t>l’enfance</w:t>
      </w:r>
      <w:r w:rsidR="00FD03F3">
        <w:rPr>
          <w:rFonts w:ascii="Arial" w:hAnsi="Arial" w:cs="Arial"/>
          <w:sz w:val="20"/>
          <w:szCs w:val="20"/>
        </w:rPr>
        <w:t xml:space="preserve"> et les</w:t>
      </w:r>
      <w:r w:rsidRPr="00FD03F3">
        <w:rPr>
          <w:rFonts w:ascii="Arial" w:hAnsi="Arial" w:cs="Arial"/>
          <w:sz w:val="20"/>
          <w:szCs w:val="20"/>
        </w:rPr>
        <w:t xml:space="preserve"> </w:t>
      </w:r>
      <w:r w:rsidR="00AB447E" w:rsidRPr="00132456">
        <w:rPr>
          <w:rFonts w:ascii="Arial" w:hAnsi="Arial" w:cs="Arial"/>
          <w:sz w:val="20"/>
          <w:szCs w:val="20"/>
        </w:rPr>
        <w:t>professionnels</w:t>
      </w:r>
      <w:r w:rsidRPr="006228CB">
        <w:rPr>
          <w:rFonts w:ascii="Arial" w:hAnsi="Arial" w:cs="Arial"/>
          <w:sz w:val="20"/>
          <w:szCs w:val="20"/>
        </w:rPr>
        <w:t>). Elle part du constat que les inégalités sociales et de santé au sein de la population française perdur</w:t>
      </w:r>
      <w:r w:rsidR="009C25F9">
        <w:rPr>
          <w:rFonts w:ascii="Arial" w:hAnsi="Arial" w:cs="Arial"/>
          <w:sz w:val="20"/>
          <w:szCs w:val="20"/>
        </w:rPr>
        <w:t xml:space="preserve">ent, </w:t>
      </w:r>
      <w:r w:rsidRPr="006228CB">
        <w:rPr>
          <w:rFonts w:ascii="Arial" w:hAnsi="Arial" w:cs="Arial"/>
          <w:sz w:val="20"/>
          <w:szCs w:val="20"/>
        </w:rPr>
        <w:t>et ont même tendance à se creuser, et ce dès la petite enfance. Les réponses aux besoins des enfants et de leurs familles restent trop tardives et insuffisamment coordonnées. L’accès de tous les enfants à la prévention en santé, le repérage de signaux faibles, la transmission et l’évaluation des informations préoccupantes, ainsi que les délais de mise en œuvre des mesures doivent être améliorés pour mieux protéger les enfants en danger ou en risque de danger</w:t>
      </w:r>
      <w:r w:rsidR="006B63A1">
        <w:rPr>
          <w:rFonts w:ascii="Arial" w:hAnsi="Arial" w:cs="Arial"/>
          <w:sz w:val="20"/>
          <w:szCs w:val="20"/>
        </w:rPr>
        <w:t>.</w:t>
      </w:r>
    </w:p>
    <w:p w14:paraId="0897E861" w14:textId="77777777" w:rsidR="00E3672F" w:rsidRPr="006228CB" w:rsidRDefault="00E3672F" w:rsidP="00F863C0">
      <w:pPr>
        <w:pBdr>
          <w:bottom w:val="single" w:sz="8" w:space="4" w:color="984806" w:themeColor="accent6" w:themeShade="80"/>
        </w:pBdr>
        <w:spacing w:after="0"/>
        <w:contextualSpacing/>
        <w:jc w:val="both"/>
        <w:outlineLvl w:val="1"/>
        <w:rPr>
          <w:rFonts w:ascii="Arial" w:eastAsia="Times New Roman" w:hAnsi="Arial" w:cs="Arial"/>
          <w:color w:val="E36C0A" w:themeColor="accent6" w:themeShade="BF"/>
          <w:spacing w:val="5"/>
          <w:kern w:val="28"/>
          <w:sz w:val="20"/>
          <w:szCs w:val="20"/>
          <w:lang w:eastAsia="en-US"/>
        </w:rPr>
      </w:pPr>
    </w:p>
    <w:p w14:paraId="17162EE5" w14:textId="5FD527A4" w:rsidR="00FD2EB8" w:rsidRDefault="00FD2EB8" w:rsidP="00FD2EB8">
      <w:pPr>
        <w:pBdr>
          <w:bottom w:val="single" w:sz="8" w:space="4" w:color="984806" w:themeColor="accent6" w:themeShade="80"/>
        </w:pBdr>
        <w:spacing w:after="0"/>
        <w:contextualSpacing/>
        <w:jc w:val="both"/>
        <w:outlineLvl w:val="1"/>
        <w:rPr>
          <w:rFonts w:ascii="Arial" w:hAnsi="Arial" w:cs="Arial"/>
          <w:sz w:val="20"/>
          <w:szCs w:val="20"/>
        </w:rPr>
      </w:pPr>
      <w:r w:rsidRPr="006228CB">
        <w:rPr>
          <w:rFonts w:ascii="Arial" w:hAnsi="Arial" w:cs="Arial"/>
          <w:sz w:val="20"/>
          <w:szCs w:val="20"/>
        </w:rPr>
        <w:t xml:space="preserve">Elle vise à garantir les mêmes chances et les mêmes droits à tous les enfants autour de quatre engagements : </w:t>
      </w:r>
    </w:p>
    <w:p w14:paraId="0F5EAC5A" w14:textId="77777777" w:rsidR="00C92D0C" w:rsidRPr="006228CB" w:rsidRDefault="00C92D0C" w:rsidP="00FD2EB8">
      <w:pPr>
        <w:pBdr>
          <w:bottom w:val="single" w:sz="8" w:space="4" w:color="984806" w:themeColor="accent6" w:themeShade="80"/>
        </w:pBdr>
        <w:spacing w:after="0"/>
        <w:contextualSpacing/>
        <w:jc w:val="both"/>
        <w:outlineLvl w:val="1"/>
        <w:rPr>
          <w:rFonts w:ascii="Arial" w:hAnsi="Arial" w:cs="Arial"/>
          <w:sz w:val="20"/>
          <w:szCs w:val="20"/>
        </w:rPr>
      </w:pPr>
    </w:p>
    <w:p w14:paraId="4911D4E4" w14:textId="77777777" w:rsidR="00FD2EB8" w:rsidRPr="006228CB" w:rsidRDefault="00FD2EB8" w:rsidP="00FD2EB8">
      <w:pPr>
        <w:pBdr>
          <w:bottom w:val="single" w:sz="8" w:space="4" w:color="984806" w:themeColor="accent6" w:themeShade="80"/>
        </w:pBdr>
        <w:spacing w:after="0"/>
        <w:contextualSpacing/>
        <w:jc w:val="both"/>
        <w:outlineLvl w:val="1"/>
        <w:rPr>
          <w:rFonts w:ascii="Arial" w:hAnsi="Arial" w:cs="Arial"/>
          <w:sz w:val="20"/>
          <w:szCs w:val="20"/>
        </w:rPr>
      </w:pPr>
      <w:r w:rsidRPr="006228CB">
        <w:rPr>
          <w:rFonts w:ascii="Arial" w:hAnsi="Arial" w:cs="Arial"/>
          <w:sz w:val="20"/>
          <w:szCs w:val="20"/>
        </w:rPr>
        <w:t>-</w:t>
      </w:r>
      <w:r w:rsidRPr="006228CB">
        <w:rPr>
          <w:rFonts w:ascii="Arial" w:hAnsi="Arial" w:cs="Arial"/>
          <w:sz w:val="20"/>
          <w:szCs w:val="20"/>
        </w:rPr>
        <w:tab/>
        <w:t>agir le plus précocement possible pour répondre aux besoins des enfants et de leurs familles ;</w:t>
      </w:r>
    </w:p>
    <w:p w14:paraId="4C211687" w14:textId="77777777" w:rsidR="00FD2EB8" w:rsidRPr="006228CB" w:rsidRDefault="00FD2EB8" w:rsidP="00FD2EB8">
      <w:pPr>
        <w:pBdr>
          <w:bottom w:val="single" w:sz="8" w:space="4" w:color="984806" w:themeColor="accent6" w:themeShade="80"/>
        </w:pBdr>
        <w:spacing w:after="0"/>
        <w:contextualSpacing/>
        <w:jc w:val="both"/>
        <w:outlineLvl w:val="1"/>
        <w:rPr>
          <w:rFonts w:ascii="Arial" w:hAnsi="Arial" w:cs="Arial"/>
          <w:sz w:val="20"/>
          <w:szCs w:val="20"/>
        </w:rPr>
      </w:pPr>
      <w:r w:rsidRPr="006228CB">
        <w:rPr>
          <w:rFonts w:ascii="Arial" w:hAnsi="Arial" w:cs="Arial"/>
          <w:sz w:val="20"/>
          <w:szCs w:val="20"/>
        </w:rPr>
        <w:t>-</w:t>
      </w:r>
      <w:r w:rsidRPr="006228CB">
        <w:rPr>
          <w:rFonts w:ascii="Arial" w:hAnsi="Arial" w:cs="Arial"/>
          <w:sz w:val="20"/>
          <w:szCs w:val="20"/>
        </w:rPr>
        <w:tab/>
        <w:t>sécuriser les parcours des enfants protégés et prévenir les ruptures ;</w:t>
      </w:r>
    </w:p>
    <w:p w14:paraId="2C6A21DF" w14:textId="77777777" w:rsidR="00FD2EB8" w:rsidRPr="006228CB" w:rsidRDefault="00FD2EB8" w:rsidP="00FD2EB8">
      <w:pPr>
        <w:pBdr>
          <w:bottom w:val="single" w:sz="8" w:space="4" w:color="984806" w:themeColor="accent6" w:themeShade="80"/>
        </w:pBdr>
        <w:spacing w:after="0"/>
        <w:contextualSpacing/>
        <w:jc w:val="both"/>
        <w:outlineLvl w:val="1"/>
        <w:rPr>
          <w:rFonts w:ascii="Arial" w:hAnsi="Arial" w:cs="Arial"/>
          <w:sz w:val="20"/>
          <w:szCs w:val="20"/>
        </w:rPr>
      </w:pPr>
      <w:r w:rsidRPr="006228CB">
        <w:rPr>
          <w:rFonts w:ascii="Arial" w:hAnsi="Arial" w:cs="Arial"/>
          <w:sz w:val="20"/>
          <w:szCs w:val="20"/>
        </w:rPr>
        <w:t>-</w:t>
      </w:r>
      <w:r w:rsidRPr="006228CB">
        <w:rPr>
          <w:rFonts w:ascii="Arial" w:hAnsi="Arial" w:cs="Arial"/>
          <w:sz w:val="20"/>
          <w:szCs w:val="20"/>
        </w:rPr>
        <w:tab/>
        <w:t>donner aux enfants les moyens d’agir et garantir leurs droits ;</w:t>
      </w:r>
    </w:p>
    <w:p w14:paraId="546BAB3D" w14:textId="77777777" w:rsidR="006228CB" w:rsidRPr="006228CB" w:rsidRDefault="00FD2EB8" w:rsidP="00FD2EB8">
      <w:pPr>
        <w:pBdr>
          <w:bottom w:val="single" w:sz="8" w:space="4" w:color="984806" w:themeColor="accent6" w:themeShade="80"/>
        </w:pBdr>
        <w:spacing w:after="0"/>
        <w:contextualSpacing/>
        <w:jc w:val="both"/>
        <w:outlineLvl w:val="1"/>
        <w:rPr>
          <w:rFonts w:ascii="Arial" w:hAnsi="Arial" w:cs="Arial"/>
          <w:sz w:val="20"/>
          <w:szCs w:val="20"/>
        </w:rPr>
      </w:pPr>
      <w:r w:rsidRPr="006228CB">
        <w:rPr>
          <w:rFonts w:ascii="Arial" w:hAnsi="Arial" w:cs="Arial"/>
          <w:sz w:val="20"/>
          <w:szCs w:val="20"/>
        </w:rPr>
        <w:t>-</w:t>
      </w:r>
      <w:r w:rsidRPr="006228CB">
        <w:rPr>
          <w:rFonts w:ascii="Arial" w:hAnsi="Arial" w:cs="Arial"/>
          <w:sz w:val="20"/>
          <w:szCs w:val="20"/>
        </w:rPr>
        <w:tab/>
        <w:t xml:space="preserve">préparer leur avenir et sécuriser leur vie d’adulte, en complémentarité avec la mesure de la Stratégie nationale de prévention et de lutte contre la pauvreté visant à mettre fin aux sorties de l’aide sociale à l’enfance </w:t>
      </w:r>
    </w:p>
    <w:p w14:paraId="7EA21FE8" w14:textId="4AA1C9B8" w:rsidR="00FD2EB8" w:rsidRDefault="00FD2EB8" w:rsidP="00FD2EB8">
      <w:pPr>
        <w:pBdr>
          <w:bottom w:val="single" w:sz="8" w:space="4" w:color="984806" w:themeColor="accent6" w:themeShade="80"/>
        </w:pBdr>
        <w:spacing w:after="0"/>
        <w:contextualSpacing/>
        <w:jc w:val="both"/>
        <w:outlineLvl w:val="1"/>
        <w:rPr>
          <w:rFonts w:ascii="Arial" w:hAnsi="Arial" w:cs="Arial"/>
          <w:sz w:val="20"/>
          <w:szCs w:val="20"/>
        </w:rPr>
      </w:pPr>
      <w:r w:rsidRPr="006228CB">
        <w:rPr>
          <w:rFonts w:ascii="Arial" w:hAnsi="Arial" w:cs="Arial"/>
          <w:sz w:val="20"/>
          <w:szCs w:val="20"/>
        </w:rPr>
        <w:t>(ASE) sans solution.</w:t>
      </w:r>
    </w:p>
    <w:p w14:paraId="3BC483D1" w14:textId="77777777" w:rsidR="00C84D1A" w:rsidRPr="006228CB" w:rsidRDefault="00C84D1A" w:rsidP="00FD2EB8">
      <w:pPr>
        <w:pBdr>
          <w:bottom w:val="single" w:sz="8" w:space="4" w:color="984806" w:themeColor="accent6" w:themeShade="80"/>
        </w:pBdr>
        <w:spacing w:after="0"/>
        <w:contextualSpacing/>
        <w:jc w:val="both"/>
        <w:outlineLvl w:val="1"/>
        <w:rPr>
          <w:rFonts w:ascii="Arial" w:hAnsi="Arial" w:cs="Arial"/>
          <w:sz w:val="20"/>
          <w:szCs w:val="20"/>
        </w:rPr>
      </w:pPr>
    </w:p>
    <w:p w14:paraId="46E7769F" w14:textId="7F211FF5" w:rsidR="00C84D1A" w:rsidRDefault="00FD2EB8" w:rsidP="00C84D1A">
      <w:pPr>
        <w:pBdr>
          <w:bottom w:val="single" w:sz="8" w:space="4" w:color="984806" w:themeColor="accent6" w:themeShade="80"/>
        </w:pBdr>
        <w:spacing w:after="0"/>
        <w:contextualSpacing/>
        <w:jc w:val="both"/>
        <w:outlineLvl w:val="1"/>
        <w:rPr>
          <w:rFonts w:ascii="Arial" w:hAnsi="Arial" w:cs="Arial"/>
          <w:sz w:val="20"/>
          <w:szCs w:val="20"/>
        </w:rPr>
      </w:pPr>
      <w:r w:rsidRPr="006228CB">
        <w:rPr>
          <w:rFonts w:ascii="Arial" w:hAnsi="Arial" w:cs="Arial"/>
          <w:sz w:val="20"/>
          <w:szCs w:val="20"/>
        </w:rPr>
        <w:t>Elle porte également une ambition forte concernant la formation des professionnels.</w:t>
      </w:r>
    </w:p>
    <w:p w14:paraId="391AC918" w14:textId="5E26CD18" w:rsidR="00C84D1A" w:rsidRDefault="00C84D1A" w:rsidP="00C84D1A">
      <w:pPr>
        <w:pBdr>
          <w:bottom w:val="single" w:sz="8" w:space="4" w:color="984806" w:themeColor="accent6" w:themeShade="80"/>
        </w:pBdr>
        <w:spacing w:after="0"/>
        <w:contextualSpacing/>
        <w:jc w:val="both"/>
        <w:outlineLvl w:val="1"/>
        <w:rPr>
          <w:rFonts w:ascii="Arial" w:hAnsi="Arial" w:cs="Arial"/>
          <w:sz w:val="20"/>
          <w:szCs w:val="20"/>
        </w:rPr>
      </w:pPr>
    </w:p>
    <w:p w14:paraId="36C10F4F" w14:textId="61F855EA" w:rsidR="00C84D1A" w:rsidRPr="00FD03F3" w:rsidRDefault="00C84D1A" w:rsidP="00C84D1A">
      <w:pPr>
        <w:pBdr>
          <w:bottom w:val="single" w:sz="8" w:space="4" w:color="984806" w:themeColor="accent6" w:themeShade="80"/>
        </w:pBdr>
        <w:spacing w:after="0"/>
        <w:contextualSpacing/>
        <w:jc w:val="both"/>
        <w:outlineLvl w:val="1"/>
        <w:rPr>
          <w:rFonts w:ascii="Arial" w:hAnsi="Arial" w:cs="Arial"/>
          <w:sz w:val="20"/>
          <w:szCs w:val="20"/>
        </w:rPr>
      </w:pPr>
      <w:r w:rsidRPr="00FD03F3">
        <w:rPr>
          <w:rFonts w:ascii="Arial" w:hAnsi="Arial" w:cs="Arial"/>
          <w:sz w:val="20"/>
          <w:szCs w:val="20"/>
        </w:rPr>
        <w:t>Pour le département de la Haute-Marne</w:t>
      </w:r>
      <w:r w:rsidR="00C92D0C" w:rsidRPr="00FD03F3">
        <w:rPr>
          <w:rFonts w:ascii="Arial" w:hAnsi="Arial" w:cs="Arial"/>
          <w:sz w:val="20"/>
          <w:szCs w:val="20"/>
        </w:rPr>
        <w:t>,</w:t>
      </w:r>
      <w:r w:rsidRPr="00FD03F3">
        <w:rPr>
          <w:rFonts w:ascii="Arial" w:hAnsi="Arial" w:cs="Arial"/>
          <w:sz w:val="20"/>
          <w:szCs w:val="20"/>
        </w:rPr>
        <w:t xml:space="preserve"> le contrat départemental ARS/ Préfet/ CD de prévention et de protection de l’enfance 2022-2024 signé le 21 juillet 2022 définit un ensemble d’objectifs communs assortis d’indicateurs mesurables, et la mise en œuvre d’actions permettant de renforcer les coopérations entre les acteurs du territoire et d’instaurer une meilleure articulation entre leurs interventions, en cohérence avec leurs champs de compétences </w:t>
      </w:r>
      <w:r w:rsidRPr="00FD03F3">
        <w:rPr>
          <w:rFonts w:ascii="Arial" w:hAnsi="Arial" w:cs="Arial"/>
          <w:sz w:val="20"/>
          <w:szCs w:val="20"/>
        </w:rPr>
        <w:lastRenderedPageBreak/>
        <w:t>respectifs. Dans ce cadre, le Département mettra en œuvre des actions nouvelles ou renforcera des actions existantes, en association étroite avec les services de l’Etat, l’ARS, leurs partenaires et les représentants des personnes concernées.</w:t>
      </w:r>
    </w:p>
    <w:p w14:paraId="56129AEB" w14:textId="0F54BA66" w:rsidR="00C84D1A" w:rsidRPr="00FD03F3" w:rsidRDefault="00C84D1A" w:rsidP="00C84D1A">
      <w:pPr>
        <w:pBdr>
          <w:bottom w:val="single" w:sz="8" w:space="4" w:color="984806" w:themeColor="accent6" w:themeShade="80"/>
        </w:pBdr>
        <w:spacing w:after="0"/>
        <w:contextualSpacing/>
        <w:jc w:val="both"/>
        <w:outlineLvl w:val="1"/>
        <w:rPr>
          <w:rFonts w:ascii="Arial" w:hAnsi="Arial" w:cs="Arial"/>
          <w:sz w:val="20"/>
          <w:szCs w:val="20"/>
        </w:rPr>
      </w:pPr>
    </w:p>
    <w:p w14:paraId="5DDA20BB" w14:textId="01427553" w:rsidR="00C84D1A" w:rsidRPr="00FD03F3" w:rsidRDefault="00C84D1A" w:rsidP="00C84D1A">
      <w:pPr>
        <w:pBdr>
          <w:bottom w:val="single" w:sz="8" w:space="4" w:color="984806" w:themeColor="accent6" w:themeShade="80"/>
        </w:pBdr>
        <w:spacing w:after="0"/>
        <w:contextualSpacing/>
        <w:jc w:val="both"/>
        <w:outlineLvl w:val="1"/>
        <w:rPr>
          <w:rFonts w:ascii="Arial" w:eastAsia="Times New Roman" w:hAnsi="Arial" w:cs="Arial"/>
          <w:sz w:val="20"/>
          <w:szCs w:val="20"/>
          <w:lang w:eastAsia="en-US"/>
        </w:rPr>
      </w:pPr>
      <w:r w:rsidRPr="00FD03F3">
        <w:rPr>
          <w:rFonts w:ascii="Arial" w:eastAsia="Times New Roman" w:hAnsi="Arial" w:cs="Arial"/>
          <w:sz w:val="20"/>
          <w:szCs w:val="20"/>
          <w:lang w:eastAsia="en-US"/>
        </w:rPr>
        <w:t>Cet appel à manifestation d’intérêt s’inscrit dans ce cadre et fait suite aux instructions du 18 février 2022 et du 25 avril 2023 relatives à la contractualisation préfet/ARS/département en prévention et en protection de l’enfance pour l</w:t>
      </w:r>
      <w:r w:rsidR="008B1E62" w:rsidRPr="00FD03F3">
        <w:rPr>
          <w:rFonts w:ascii="Arial" w:eastAsia="Times New Roman" w:hAnsi="Arial" w:cs="Arial"/>
          <w:sz w:val="20"/>
          <w:szCs w:val="20"/>
          <w:lang w:eastAsia="en-US"/>
        </w:rPr>
        <w:t>es exercices</w:t>
      </w:r>
      <w:r w:rsidR="00FD03F3" w:rsidRPr="00FD03F3">
        <w:rPr>
          <w:rFonts w:ascii="Arial" w:eastAsia="Times New Roman" w:hAnsi="Arial" w:cs="Arial"/>
          <w:sz w:val="20"/>
          <w:szCs w:val="20"/>
          <w:lang w:eastAsia="en-US"/>
        </w:rPr>
        <w:t xml:space="preserve"> </w:t>
      </w:r>
      <w:r w:rsidRPr="00FD03F3">
        <w:rPr>
          <w:rFonts w:ascii="Arial" w:eastAsia="Times New Roman" w:hAnsi="Arial" w:cs="Arial"/>
          <w:sz w:val="20"/>
          <w:szCs w:val="20"/>
          <w:lang w:eastAsia="en-US"/>
        </w:rPr>
        <w:t>2022 et 2023. Il vise à mettre en œuvre des actions concrètes pour améliorer l’accompagnement proposé aux enfants protégés en situation de handicap et produire ainsi une meilleure convergence des réponses à leurs besoins.</w:t>
      </w:r>
    </w:p>
    <w:p w14:paraId="46FC3223" w14:textId="645B9E80" w:rsidR="00AB5CEC" w:rsidRPr="00FD03F3" w:rsidRDefault="00AB5CEC" w:rsidP="00AB5CEC">
      <w:pPr>
        <w:pBdr>
          <w:bottom w:val="single" w:sz="8" w:space="4" w:color="984806" w:themeColor="accent6" w:themeShade="80"/>
        </w:pBdr>
        <w:spacing w:after="0"/>
        <w:contextualSpacing/>
        <w:jc w:val="both"/>
        <w:outlineLvl w:val="1"/>
        <w:rPr>
          <w:rFonts w:ascii="Arial" w:hAnsi="Arial" w:cs="Arial"/>
          <w:sz w:val="20"/>
          <w:szCs w:val="20"/>
        </w:rPr>
      </w:pPr>
    </w:p>
    <w:p w14:paraId="541C4C12" w14:textId="098729CD" w:rsidR="00AB5CEC" w:rsidRPr="00FD03F3" w:rsidRDefault="00AB5CEC" w:rsidP="00AB5CEC">
      <w:pPr>
        <w:pBdr>
          <w:bottom w:val="single" w:sz="8" w:space="4" w:color="984806" w:themeColor="accent6" w:themeShade="80"/>
        </w:pBdr>
        <w:spacing w:after="0"/>
        <w:contextualSpacing/>
        <w:jc w:val="both"/>
        <w:outlineLvl w:val="1"/>
        <w:rPr>
          <w:rFonts w:ascii="Arial" w:hAnsi="Arial" w:cs="Arial"/>
          <w:sz w:val="20"/>
          <w:szCs w:val="20"/>
        </w:rPr>
      </w:pPr>
      <w:r w:rsidRPr="00FD03F3">
        <w:rPr>
          <w:rFonts w:ascii="Arial" w:hAnsi="Arial" w:cs="Arial"/>
          <w:sz w:val="20"/>
          <w:szCs w:val="20"/>
        </w:rPr>
        <w:t xml:space="preserve">Le département de la Haute-Marne comprend actuellement 634 enfants placés </w:t>
      </w:r>
      <w:r w:rsidR="00C006D5" w:rsidRPr="00FD03F3">
        <w:rPr>
          <w:rFonts w:ascii="Arial" w:hAnsi="Arial" w:cs="Arial"/>
          <w:sz w:val="20"/>
          <w:szCs w:val="20"/>
        </w:rPr>
        <w:t>auprès de l’</w:t>
      </w:r>
      <w:r w:rsidRPr="00FD03F3">
        <w:rPr>
          <w:rFonts w:ascii="Arial" w:hAnsi="Arial" w:cs="Arial"/>
          <w:sz w:val="20"/>
          <w:szCs w:val="20"/>
        </w:rPr>
        <w:t xml:space="preserve">ASE suite à une décision de justice ou d’un mandat administratif dont 230 en situation de handicap. </w:t>
      </w:r>
    </w:p>
    <w:p w14:paraId="5C9F22D5" w14:textId="0C71E737" w:rsidR="00AB5CEC" w:rsidRPr="00AB5CEC" w:rsidRDefault="00AB5CEC" w:rsidP="00AB5CEC">
      <w:pPr>
        <w:pBdr>
          <w:bottom w:val="single" w:sz="8" w:space="4" w:color="984806" w:themeColor="accent6" w:themeShade="80"/>
        </w:pBdr>
        <w:spacing w:after="0"/>
        <w:contextualSpacing/>
        <w:jc w:val="both"/>
        <w:outlineLvl w:val="1"/>
        <w:rPr>
          <w:rFonts w:ascii="Arial" w:hAnsi="Arial" w:cs="Arial"/>
          <w:color w:val="FF0000"/>
          <w:sz w:val="20"/>
          <w:szCs w:val="20"/>
        </w:rPr>
      </w:pPr>
      <w:r w:rsidRPr="00FD03F3">
        <w:rPr>
          <w:rFonts w:ascii="Arial" w:hAnsi="Arial" w:cs="Arial"/>
          <w:sz w:val="20"/>
          <w:szCs w:val="20"/>
        </w:rPr>
        <w:t>L’état des lieux effectué auprès des établissements du département fait apparaître un besoin de soutien auprès des professionnels de l’Aide Sociale à l’Enfance</w:t>
      </w:r>
      <w:r w:rsidR="00C92D0C" w:rsidRPr="00FD03F3">
        <w:rPr>
          <w:rFonts w:ascii="Arial" w:hAnsi="Arial" w:cs="Arial"/>
          <w:sz w:val="20"/>
          <w:szCs w:val="20"/>
        </w:rPr>
        <w:t xml:space="preserve"> et des familles</w:t>
      </w:r>
      <w:r w:rsidRPr="00FD03F3">
        <w:rPr>
          <w:rFonts w:ascii="Arial" w:hAnsi="Arial" w:cs="Arial"/>
          <w:sz w:val="20"/>
          <w:szCs w:val="20"/>
        </w:rPr>
        <w:t>, en particulier dans le cadre de la gestion de situations complexes. L’accompagnement médico-social les week-ends, lors des vacances scolaires et des jours fériés est un des moyens d’y répondre, tout en garantissant une prise en charge partagée médico-sociale / aide sociale à l’enfance. Le manque de solutions de répit dans le cadre d’un accompagnement médico-social d’enfants en situation de handicap en Haute-Marne, et en particulier s’agissant d’enfants à profil complexe relevant de l’Aide Sociale à l’Enfance, limite l’offre de réponses adaptées propre à garantir une continuité dans le parcours de vie de ces enfants</w:t>
      </w:r>
      <w:r w:rsidRPr="00AB5CEC">
        <w:rPr>
          <w:rFonts w:ascii="Arial" w:hAnsi="Arial" w:cs="Arial"/>
          <w:color w:val="FF0000"/>
          <w:sz w:val="20"/>
          <w:szCs w:val="20"/>
        </w:rPr>
        <w:t>.</w:t>
      </w:r>
    </w:p>
    <w:p w14:paraId="5AEF2B18" w14:textId="1AAE2231" w:rsidR="00C84D1A" w:rsidRPr="006228CB" w:rsidRDefault="00C84D1A" w:rsidP="00FD2EB8">
      <w:pPr>
        <w:pBdr>
          <w:bottom w:val="single" w:sz="8" w:space="4" w:color="984806" w:themeColor="accent6" w:themeShade="80"/>
        </w:pBdr>
        <w:spacing w:after="0"/>
        <w:contextualSpacing/>
        <w:jc w:val="both"/>
        <w:outlineLvl w:val="1"/>
        <w:rPr>
          <w:rFonts w:ascii="Arial" w:hAnsi="Arial" w:cs="Arial"/>
          <w:sz w:val="20"/>
          <w:szCs w:val="20"/>
        </w:rPr>
      </w:pPr>
    </w:p>
    <w:p w14:paraId="6C8C1CE3" w14:textId="1B67D1A5" w:rsidR="006228CB" w:rsidRPr="00FD03F3" w:rsidRDefault="0084358B" w:rsidP="006228CB">
      <w:pPr>
        <w:pStyle w:val="Default"/>
        <w:jc w:val="both"/>
        <w:rPr>
          <w:color w:val="auto"/>
          <w:sz w:val="20"/>
          <w:szCs w:val="20"/>
        </w:rPr>
      </w:pPr>
      <w:r w:rsidRPr="00FD03F3">
        <w:rPr>
          <w:color w:val="auto"/>
          <w:sz w:val="20"/>
          <w:szCs w:val="20"/>
        </w:rPr>
        <w:t>De plus, l</w:t>
      </w:r>
      <w:r w:rsidR="006228CB" w:rsidRPr="00FD03F3">
        <w:rPr>
          <w:color w:val="auto"/>
          <w:sz w:val="20"/>
          <w:szCs w:val="20"/>
        </w:rPr>
        <w:t xml:space="preserve">e Schéma Régional de Santé (SRS) 2018-2023 du </w:t>
      </w:r>
      <w:r w:rsidR="006B63A1" w:rsidRPr="00FD03F3">
        <w:rPr>
          <w:color w:val="auto"/>
          <w:sz w:val="20"/>
          <w:szCs w:val="20"/>
        </w:rPr>
        <w:t>Projet Régional de santé</w:t>
      </w:r>
      <w:r w:rsidRPr="00FD03F3">
        <w:rPr>
          <w:color w:val="auto"/>
          <w:sz w:val="20"/>
          <w:szCs w:val="20"/>
        </w:rPr>
        <w:t xml:space="preserve"> (PRS) Grand Est 2018-2028 </w:t>
      </w:r>
      <w:r w:rsidR="005D6DE9" w:rsidRPr="00FD03F3">
        <w:rPr>
          <w:color w:val="auto"/>
          <w:sz w:val="20"/>
          <w:szCs w:val="20"/>
        </w:rPr>
        <w:t>fixe l’objectif</w:t>
      </w:r>
      <w:r w:rsidR="006228CB" w:rsidRPr="00FD03F3">
        <w:rPr>
          <w:color w:val="auto"/>
          <w:sz w:val="20"/>
          <w:szCs w:val="20"/>
        </w:rPr>
        <w:t xml:space="preserve"> d’assurer un égal accès aux soins sûrs et de qualité po</w:t>
      </w:r>
      <w:r w:rsidR="006B11CA" w:rsidRPr="00FD03F3">
        <w:rPr>
          <w:color w:val="auto"/>
          <w:sz w:val="20"/>
          <w:szCs w:val="20"/>
        </w:rPr>
        <w:t>ur tous sur tout le territoire s</w:t>
      </w:r>
      <w:r w:rsidR="006228CB" w:rsidRPr="00FD03F3">
        <w:rPr>
          <w:color w:val="auto"/>
          <w:sz w:val="20"/>
          <w:szCs w:val="20"/>
        </w:rPr>
        <w:t>e traduisant dans l’axe stratégique 5 « Améliorer l’accès aux soins et l’autonomie des personnes âgées, des personnes en situation de handicap et des personnes en situation de fragilité sociale dans une logique inclu</w:t>
      </w:r>
      <w:r w:rsidR="006B11CA" w:rsidRPr="00FD03F3">
        <w:rPr>
          <w:color w:val="auto"/>
          <w:sz w:val="20"/>
          <w:szCs w:val="20"/>
        </w:rPr>
        <w:t>sive » :</w:t>
      </w:r>
    </w:p>
    <w:p w14:paraId="563D2341" w14:textId="77777777" w:rsidR="006228CB" w:rsidRPr="00FD03F3" w:rsidRDefault="006228CB" w:rsidP="006228CB">
      <w:pPr>
        <w:pStyle w:val="Default"/>
        <w:numPr>
          <w:ilvl w:val="0"/>
          <w:numId w:val="17"/>
        </w:numPr>
        <w:spacing w:after="49"/>
        <w:jc w:val="both"/>
        <w:rPr>
          <w:color w:val="auto"/>
          <w:sz w:val="20"/>
          <w:szCs w:val="20"/>
        </w:rPr>
      </w:pPr>
      <w:r w:rsidRPr="00FD03F3">
        <w:rPr>
          <w:color w:val="auto"/>
          <w:sz w:val="20"/>
          <w:szCs w:val="20"/>
        </w:rPr>
        <w:t>Garantir l’accès aux soins des personnes en situation de handicap</w:t>
      </w:r>
    </w:p>
    <w:p w14:paraId="027E58F2" w14:textId="77777777" w:rsidR="006228CB" w:rsidRPr="00066A90" w:rsidRDefault="006228CB" w:rsidP="006228CB">
      <w:pPr>
        <w:pStyle w:val="Paragraphedeliste"/>
        <w:numPr>
          <w:ilvl w:val="0"/>
          <w:numId w:val="17"/>
        </w:numPr>
        <w:autoSpaceDE w:val="0"/>
        <w:autoSpaceDN w:val="0"/>
        <w:adjustRightInd w:val="0"/>
        <w:spacing w:after="0"/>
        <w:jc w:val="both"/>
        <w:rPr>
          <w:rFonts w:ascii="Arial" w:hAnsi="Arial" w:cs="Arial"/>
          <w:sz w:val="20"/>
          <w:szCs w:val="20"/>
        </w:rPr>
      </w:pPr>
      <w:r w:rsidRPr="00FD03F3">
        <w:rPr>
          <w:rFonts w:ascii="Arial" w:hAnsi="Arial" w:cs="Arial"/>
          <w:sz w:val="20"/>
          <w:szCs w:val="20"/>
        </w:rPr>
        <w:t>Accompagner le développement de l’autonomie des personnes en situation de handicap dans une logique inclusive</w:t>
      </w:r>
    </w:p>
    <w:p w14:paraId="4426F7B5" w14:textId="004CF2AA" w:rsidR="006228CB" w:rsidRPr="00B60404" w:rsidRDefault="006228CB" w:rsidP="006228CB">
      <w:pPr>
        <w:pStyle w:val="Paragraphedeliste"/>
        <w:numPr>
          <w:ilvl w:val="0"/>
          <w:numId w:val="17"/>
        </w:numPr>
        <w:autoSpaceDE w:val="0"/>
        <w:autoSpaceDN w:val="0"/>
        <w:adjustRightInd w:val="0"/>
        <w:spacing w:after="0"/>
        <w:jc w:val="both"/>
        <w:rPr>
          <w:rFonts w:ascii="Arial" w:hAnsi="Arial" w:cs="Arial"/>
          <w:sz w:val="20"/>
          <w:szCs w:val="20"/>
        </w:rPr>
      </w:pPr>
      <w:r w:rsidRPr="00B60404">
        <w:rPr>
          <w:rFonts w:ascii="Arial" w:hAnsi="Arial" w:cs="Arial"/>
          <w:sz w:val="20"/>
          <w:szCs w:val="20"/>
        </w:rPr>
        <w:t>Porter une attention particulière aux populations en situation de fragilité sociale</w:t>
      </w:r>
    </w:p>
    <w:p w14:paraId="23060421" w14:textId="77777777" w:rsidR="00AB5CEC" w:rsidRPr="00B60404" w:rsidRDefault="00AB5CEC" w:rsidP="00AB5CEC">
      <w:pPr>
        <w:autoSpaceDE w:val="0"/>
        <w:autoSpaceDN w:val="0"/>
        <w:adjustRightInd w:val="0"/>
        <w:spacing w:after="0"/>
        <w:jc w:val="both"/>
        <w:rPr>
          <w:rFonts w:ascii="Arial" w:hAnsi="Arial" w:cs="Arial"/>
          <w:sz w:val="20"/>
          <w:szCs w:val="20"/>
        </w:rPr>
      </w:pPr>
    </w:p>
    <w:p w14:paraId="3375CF26" w14:textId="6E3C9F1E" w:rsidR="00E3672F" w:rsidRDefault="006228CB" w:rsidP="00F863C0">
      <w:pPr>
        <w:pBdr>
          <w:bottom w:val="single" w:sz="8" w:space="4" w:color="984806" w:themeColor="accent6" w:themeShade="80"/>
        </w:pBdr>
        <w:spacing w:after="0"/>
        <w:contextualSpacing/>
        <w:jc w:val="both"/>
        <w:outlineLvl w:val="1"/>
        <w:rPr>
          <w:rFonts w:ascii="Arial" w:hAnsi="Arial" w:cs="Arial"/>
          <w:sz w:val="20"/>
          <w:szCs w:val="20"/>
        </w:rPr>
      </w:pPr>
      <w:r w:rsidRPr="00FD03F3">
        <w:rPr>
          <w:rFonts w:ascii="Arial" w:hAnsi="Arial" w:cs="Arial"/>
          <w:sz w:val="20"/>
          <w:szCs w:val="20"/>
        </w:rPr>
        <w:t>En cohérence avec le</w:t>
      </w:r>
      <w:r w:rsidR="00AB5CEC" w:rsidRPr="00FD03F3">
        <w:rPr>
          <w:rFonts w:ascii="Arial" w:hAnsi="Arial" w:cs="Arial"/>
          <w:sz w:val="20"/>
          <w:szCs w:val="20"/>
        </w:rPr>
        <w:t xml:space="preserve"> contrat départemental ARS/préfet/CD de prévention et de p</w:t>
      </w:r>
      <w:r w:rsidR="00C006D5" w:rsidRPr="00FD03F3">
        <w:rPr>
          <w:rFonts w:ascii="Arial" w:hAnsi="Arial" w:cs="Arial"/>
          <w:sz w:val="20"/>
          <w:szCs w:val="20"/>
        </w:rPr>
        <w:t>rotection de l’enfance 2022-2024</w:t>
      </w:r>
      <w:r w:rsidR="00AB5CEC" w:rsidRPr="00FD03F3">
        <w:rPr>
          <w:rFonts w:ascii="Arial" w:hAnsi="Arial" w:cs="Arial"/>
          <w:sz w:val="20"/>
          <w:szCs w:val="20"/>
        </w:rPr>
        <w:t xml:space="preserve">, avec le SRS </w:t>
      </w:r>
      <w:r w:rsidR="00C006D5" w:rsidRPr="00FD03F3">
        <w:rPr>
          <w:rFonts w:ascii="Arial" w:hAnsi="Arial" w:cs="Arial"/>
          <w:sz w:val="20"/>
          <w:szCs w:val="20"/>
        </w:rPr>
        <w:t xml:space="preserve">2018-2023 </w:t>
      </w:r>
      <w:r w:rsidR="00AB5CEC" w:rsidRPr="00FD03F3">
        <w:rPr>
          <w:rFonts w:ascii="Arial" w:hAnsi="Arial" w:cs="Arial"/>
          <w:sz w:val="20"/>
          <w:szCs w:val="20"/>
        </w:rPr>
        <w:t>et</w:t>
      </w:r>
      <w:r w:rsidR="00C92D0C" w:rsidRPr="00FD03F3">
        <w:rPr>
          <w:rFonts w:ascii="Arial" w:hAnsi="Arial" w:cs="Arial"/>
          <w:sz w:val="20"/>
          <w:szCs w:val="20"/>
        </w:rPr>
        <w:t xml:space="preserve"> avec</w:t>
      </w:r>
      <w:r w:rsidR="00AB5CEC" w:rsidRPr="00FD03F3">
        <w:rPr>
          <w:rFonts w:ascii="Arial" w:hAnsi="Arial" w:cs="Arial"/>
          <w:sz w:val="20"/>
          <w:szCs w:val="20"/>
        </w:rPr>
        <w:t xml:space="preserve"> l’étude des besoins réalisé</w:t>
      </w:r>
      <w:r w:rsidR="00C92D0C" w:rsidRPr="00FD03F3">
        <w:rPr>
          <w:rFonts w:ascii="Arial" w:hAnsi="Arial" w:cs="Arial"/>
          <w:sz w:val="20"/>
          <w:szCs w:val="20"/>
        </w:rPr>
        <w:t>e</w:t>
      </w:r>
      <w:r w:rsidR="00AB5CEC" w:rsidRPr="00FD03F3">
        <w:rPr>
          <w:rFonts w:ascii="Arial" w:hAnsi="Arial" w:cs="Arial"/>
          <w:sz w:val="20"/>
          <w:szCs w:val="20"/>
        </w:rPr>
        <w:t xml:space="preserve">, </w:t>
      </w:r>
      <w:r w:rsidRPr="00FD03F3">
        <w:rPr>
          <w:rFonts w:ascii="Arial" w:hAnsi="Arial" w:cs="Arial"/>
          <w:sz w:val="20"/>
          <w:szCs w:val="20"/>
        </w:rPr>
        <w:t xml:space="preserve">cet appel à manifestation d’intérêt porte sur l’évolution des modalités d’accueil en IME </w:t>
      </w:r>
      <w:r w:rsidR="000D7C6A" w:rsidRPr="00FD03F3">
        <w:rPr>
          <w:rFonts w:ascii="Arial" w:hAnsi="Arial" w:cs="Arial"/>
          <w:sz w:val="20"/>
          <w:szCs w:val="20"/>
        </w:rPr>
        <w:t xml:space="preserve">sur le territoire de la Haute-Marne, </w:t>
      </w:r>
      <w:r w:rsidRPr="00FD03F3">
        <w:rPr>
          <w:rFonts w:ascii="Arial" w:hAnsi="Arial" w:cs="Arial"/>
          <w:sz w:val="20"/>
          <w:szCs w:val="20"/>
        </w:rPr>
        <w:t>permettant ainsi d’assurer un accompagnement sur 365 jours correspondant à</w:t>
      </w:r>
      <w:r w:rsidR="00AB5CEC" w:rsidRPr="00FD03F3">
        <w:rPr>
          <w:rFonts w:ascii="Arial" w:hAnsi="Arial" w:cs="Arial"/>
          <w:sz w:val="20"/>
          <w:szCs w:val="20"/>
        </w:rPr>
        <w:t xml:space="preserve"> un nombre de places en internat complet estimé à</w:t>
      </w:r>
      <w:r w:rsidRPr="00FD03F3">
        <w:rPr>
          <w:rFonts w:ascii="Arial" w:hAnsi="Arial" w:cs="Arial"/>
          <w:sz w:val="20"/>
          <w:szCs w:val="20"/>
        </w:rPr>
        <w:t xml:space="preserve"> 4 places.</w:t>
      </w:r>
    </w:p>
    <w:p w14:paraId="26B140AE" w14:textId="77777777" w:rsidR="00FD03F3" w:rsidRDefault="00FD03F3" w:rsidP="00F863C0">
      <w:pPr>
        <w:pBdr>
          <w:bottom w:val="single" w:sz="8" w:space="4" w:color="984806" w:themeColor="accent6" w:themeShade="80"/>
        </w:pBdr>
        <w:spacing w:after="0"/>
        <w:contextualSpacing/>
        <w:jc w:val="both"/>
        <w:outlineLvl w:val="1"/>
        <w:rPr>
          <w:rFonts w:ascii="Arial" w:eastAsia="Times New Roman" w:hAnsi="Arial" w:cs="Arial"/>
          <w:color w:val="E36C0A" w:themeColor="accent6" w:themeShade="BF"/>
          <w:spacing w:val="5"/>
          <w:kern w:val="28"/>
          <w:sz w:val="28"/>
          <w:szCs w:val="52"/>
          <w:lang w:eastAsia="en-US"/>
        </w:rPr>
      </w:pPr>
    </w:p>
    <w:p w14:paraId="2D38FE2A" w14:textId="47983A3E" w:rsidR="00F863C0" w:rsidRPr="00F863C0" w:rsidRDefault="00F863C0" w:rsidP="00F863C0">
      <w:pPr>
        <w:pBdr>
          <w:bottom w:val="single" w:sz="8" w:space="4" w:color="984806" w:themeColor="accent6" w:themeShade="80"/>
        </w:pBdr>
        <w:spacing w:after="0"/>
        <w:contextualSpacing/>
        <w:jc w:val="both"/>
        <w:outlineLvl w:val="1"/>
        <w:rPr>
          <w:rFonts w:ascii="Arial" w:eastAsia="Times New Roman" w:hAnsi="Arial" w:cs="Arial"/>
          <w:color w:val="E36C0A" w:themeColor="accent6" w:themeShade="BF"/>
          <w:spacing w:val="5"/>
          <w:kern w:val="28"/>
          <w:sz w:val="28"/>
          <w:szCs w:val="52"/>
          <w:lang w:eastAsia="en-US"/>
        </w:rPr>
      </w:pPr>
      <w:bookmarkStart w:id="1" w:name="_Toc142320409"/>
      <w:r w:rsidRPr="00F863C0">
        <w:rPr>
          <w:rFonts w:ascii="Arial" w:eastAsia="Times New Roman" w:hAnsi="Arial" w:cs="Arial"/>
          <w:color w:val="E36C0A" w:themeColor="accent6" w:themeShade="BF"/>
          <w:spacing w:val="5"/>
          <w:kern w:val="28"/>
          <w:sz w:val="28"/>
          <w:szCs w:val="52"/>
          <w:lang w:eastAsia="en-US"/>
        </w:rPr>
        <w:t>Objectif</w:t>
      </w:r>
      <w:bookmarkEnd w:id="1"/>
    </w:p>
    <w:p w14:paraId="7E7B61BA" w14:textId="154C32F2" w:rsidR="005A6FEF" w:rsidRDefault="005A6FEF" w:rsidP="005A6FEF">
      <w:pPr>
        <w:pStyle w:val="Default"/>
        <w:jc w:val="both"/>
        <w:rPr>
          <w:rFonts w:ascii="Calibri" w:hAnsi="Calibri" w:cs="Calibri"/>
          <w:sz w:val="22"/>
          <w:szCs w:val="22"/>
          <w:u w:val="single"/>
        </w:rPr>
      </w:pPr>
    </w:p>
    <w:p w14:paraId="05855739" w14:textId="556AFB29" w:rsidR="00641CFE" w:rsidRPr="006228CB" w:rsidRDefault="00DD3E14" w:rsidP="00DD3E14">
      <w:pPr>
        <w:autoSpaceDE w:val="0"/>
        <w:autoSpaceDN w:val="0"/>
        <w:adjustRightInd w:val="0"/>
        <w:spacing w:after="0"/>
        <w:jc w:val="both"/>
        <w:rPr>
          <w:rFonts w:ascii="Arial" w:hAnsi="Arial" w:cs="Arial"/>
          <w:sz w:val="20"/>
          <w:szCs w:val="20"/>
        </w:rPr>
      </w:pPr>
      <w:r w:rsidRPr="006228CB">
        <w:rPr>
          <w:rFonts w:ascii="Arial" w:hAnsi="Arial" w:cs="Arial"/>
          <w:sz w:val="20"/>
          <w:szCs w:val="20"/>
        </w:rPr>
        <w:t xml:space="preserve">Le présent appel à manifestation d’intérêt a pour objectif de faire émerger, sur le département de </w:t>
      </w:r>
      <w:r w:rsidR="000D7C6A">
        <w:rPr>
          <w:rFonts w:ascii="Arial" w:hAnsi="Arial" w:cs="Arial"/>
          <w:sz w:val="20"/>
          <w:szCs w:val="20"/>
        </w:rPr>
        <w:t xml:space="preserve">la </w:t>
      </w:r>
      <w:r w:rsidR="00641CFE" w:rsidRPr="006228CB">
        <w:rPr>
          <w:rFonts w:ascii="Arial" w:hAnsi="Arial" w:cs="Arial"/>
          <w:sz w:val="20"/>
          <w:szCs w:val="20"/>
        </w:rPr>
        <w:t>Haute-M</w:t>
      </w:r>
      <w:r w:rsidR="005C3285" w:rsidRPr="006228CB">
        <w:rPr>
          <w:rFonts w:ascii="Arial" w:hAnsi="Arial" w:cs="Arial"/>
          <w:sz w:val="20"/>
          <w:szCs w:val="20"/>
        </w:rPr>
        <w:t>arne</w:t>
      </w:r>
      <w:r w:rsidR="002E4899">
        <w:rPr>
          <w:rFonts w:ascii="Arial" w:hAnsi="Arial" w:cs="Arial"/>
          <w:sz w:val="20"/>
          <w:szCs w:val="20"/>
        </w:rPr>
        <w:t>,</w:t>
      </w:r>
      <w:r w:rsidR="005C3285" w:rsidRPr="006228CB">
        <w:rPr>
          <w:rFonts w:ascii="Arial" w:hAnsi="Arial" w:cs="Arial"/>
          <w:sz w:val="20"/>
          <w:szCs w:val="20"/>
        </w:rPr>
        <w:t xml:space="preserve"> des projets proposant une modalité de prise en charge 365 jour</w:t>
      </w:r>
      <w:r w:rsidR="000D7C6A">
        <w:rPr>
          <w:rFonts w:ascii="Arial" w:hAnsi="Arial" w:cs="Arial"/>
          <w:sz w:val="20"/>
          <w:szCs w:val="20"/>
        </w:rPr>
        <w:t>s</w:t>
      </w:r>
      <w:r w:rsidR="005C3285" w:rsidRPr="006228CB">
        <w:rPr>
          <w:rFonts w:ascii="Arial" w:hAnsi="Arial" w:cs="Arial"/>
          <w:sz w:val="20"/>
          <w:szCs w:val="20"/>
        </w:rPr>
        <w:t xml:space="preserve">/an pour des enfants en situation de handicap et relevant de </w:t>
      </w:r>
      <w:r w:rsidR="005C3285" w:rsidRPr="00FD03F3">
        <w:rPr>
          <w:rFonts w:ascii="Arial" w:hAnsi="Arial" w:cs="Arial"/>
          <w:sz w:val="20"/>
          <w:szCs w:val="20"/>
        </w:rPr>
        <w:t xml:space="preserve">l’aide sociale à </w:t>
      </w:r>
      <w:r w:rsidR="00120C82" w:rsidRPr="00FD03F3">
        <w:rPr>
          <w:rFonts w:ascii="Arial" w:hAnsi="Arial" w:cs="Arial"/>
          <w:sz w:val="20"/>
          <w:szCs w:val="20"/>
        </w:rPr>
        <w:t>l’enfance correspondant à</w:t>
      </w:r>
      <w:r w:rsidR="002E4899" w:rsidRPr="00FD03F3">
        <w:rPr>
          <w:rFonts w:ascii="Arial" w:hAnsi="Arial" w:cs="Arial"/>
          <w:sz w:val="20"/>
          <w:szCs w:val="20"/>
        </w:rPr>
        <w:t xml:space="preserve"> un nombre de places estimé à</w:t>
      </w:r>
      <w:r w:rsidR="00120C82" w:rsidRPr="00FD03F3">
        <w:rPr>
          <w:rFonts w:ascii="Arial" w:hAnsi="Arial" w:cs="Arial"/>
          <w:sz w:val="20"/>
          <w:szCs w:val="20"/>
        </w:rPr>
        <w:t xml:space="preserve"> 4.</w:t>
      </w:r>
    </w:p>
    <w:p w14:paraId="0733482F" w14:textId="4020F2E7" w:rsidR="006228CB" w:rsidRPr="006228CB" w:rsidRDefault="006228CB" w:rsidP="00DD3E14">
      <w:pPr>
        <w:autoSpaceDE w:val="0"/>
        <w:autoSpaceDN w:val="0"/>
        <w:adjustRightInd w:val="0"/>
        <w:spacing w:after="0"/>
        <w:jc w:val="both"/>
        <w:rPr>
          <w:rFonts w:ascii="Arial" w:hAnsi="Arial" w:cs="Arial"/>
          <w:sz w:val="20"/>
          <w:szCs w:val="20"/>
        </w:rPr>
      </w:pPr>
    </w:p>
    <w:p w14:paraId="4B136FFE" w14:textId="595981CE" w:rsidR="006228CB" w:rsidRPr="006228CB" w:rsidRDefault="006228CB" w:rsidP="00DD3E14">
      <w:pPr>
        <w:autoSpaceDE w:val="0"/>
        <w:autoSpaceDN w:val="0"/>
        <w:adjustRightInd w:val="0"/>
        <w:spacing w:after="0"/>
        <w:jc w:val="both"/>
        <w:rPr>
          <w:rFonts w:ascii="Arial" w:hAnsi="Arial" w:cs="Arial"/>
          <w:sz w:val="20"/>
          <w:szCs w:val="20"/>
        </w:rPr>
      </w:pPr>
      <w:r w:rsidRPr="006228CB">
        <w:rPr>
          <w:rFonts w:ascii="Arial" w:hAnsi="Arial" w:cs="Arial"/>
          <w:sz w:val="20"/>
          <w:szCs w:val="20"/>
        </w:rPr>
        <w:t xml:space="preserve">Les acteurs concernés par cet appel à manifestation d’intérêt sont les </w:t>
      </w:r>
      <w:r w:rsidRPr="00FD03F3">
        <w:rPr>
          <w:rFonts w:ascii="Arial" w:hAnsi="Arial" w:cs="Arial"/>
          <w:sz w:val="20"/>
          <w:szCs w:val="20"/>
        </w:rPr>
        <w:t>gestionnaires d’Etablissements et de Services Médico-Sociaux (ESMS) de type IME, détenteurs d’une autorisation médico-social</w:t>
      </w:r>
      <w:r w:rsidR="00922C15" w:rsidRPr="00FD03F3">
        <w:rPr>
          <w:rFonts w:ascii="Arial" w:hAnsi="Arial" w:cs="Arial"/>
          <w:sz w:val="20"/>
          <w:szCs w:val="20"/>
        </w:rPr>
        <w:t>e</w:t>
      </w:r>
      <w:r w:rsidRPr="00FD03F3">
        <w:rPr>
          <w:rFonts w:ascii="Arial" w:hAnsi="Arial" w:cs="Arial"/>
          <w:sz w:val="20"/>
          <w:szCs w:val="20"/>
        </w:rPr>
        <w:t xml:space="preserve"> délivrée par </w:t>
      </w:r>
      <w:r w:rsidRPr="006228CB">
        <w:rPr>
          <w:rFonts w:ascii="Arial" w:hAnsi="Arial" w:cs="Arial"/>
          <w:sz w:val="20"/>
          <w:szCs w:val="20"/>
        </w:rPr>
        <w:t>l’ARS.</w:t>
      </w:r>
    </w:p>
    <w:p w14:paraId="0324170F" w14:textId="5A99E107" w:rsidR="00641CFE" w:rsidRPr="006228CB" w:rsidRDefault="00641CFE" w:rsidP="00DD3E14">
      <w:pPr>
        <w:autoSpaceDE w:val="0"/>
        <w:autoSpaceDN w:val="0"/>
        <w:adjustRightInd w:val="0"/>
        <w:spacing w:after="0"/>
        <w:jc w:val="both"/>
        <w:rPr>
          <w:rFonts w:ascii="Arial" w:hAnsi="Arial" w:cs="Arial"/>
          <w:sz w:val="20"/>
          <w:szCs w:val="20"/>
        </w:rPr>
      </w:pPr>
    </w:p>
    <w:p w14:paraId="5013CF5E" w14:textId="798FC2DB" w:rsidR="00985B4B" w:rsidRDefault="004D0273" w:rsidP="00120C82">
      <w:pPr>
        <w:autoSpaceDE w:val="0"/>
        <w:autoSpaceDN w:val="0"/>
        <w:adjustRightInd w:val="0"/>
        <w:spacing w:after="0"/>
        <w:jc w:val="both"/>
        <w:rPr>
          <w:rFonts w:ascii="Arial" w:hAnsi="Arial" w:cs="Arial"/>
          <w:sz w:val="20"/>
          <w:szCs w:val="20"/>
        </w:rPr>
      </w:pPr>
      <w:r w:rsidRPr="00FD03F3">
        <w:rPr>
          <w:rFonts w:ascii="Arial" w:hAnsi="Arial" w:cs="Arial"/>
          <w:sz w:val="20"/>
          <w:szCs w:val="20"/>
        </w:rPr>
        <w:t xml:space="preserve">L’AMI </w:t>
      </w:r>
      <w:r w:rsidR="000D7C6A" w:rsidRPr="00FD03F3">
        <w:rPr>
          <w:rFonts w:ascii="Arial" w:hAnsi="Arial" w:cs="Arial"/>
          <w:sz w:val="20"/>
          <w:szCs w:val="20"/>
        </w:rPr>
        <w:t>vise à faire évoluer</w:t>
      </w:r>
      <w:r w:rsidRPr="00FD03F3">
        <w:rPr>
          <w:rFonts w:ascii="Arial" w:hAnsi="Arial" w:cs="Arial"/>
          <w:sz w:val="20"/>
          <w:szCs w:val="20"/>
        </w:rPr>
        <w:t xml:space="preserve"> les modalités d’accueil </w:t>
      </w:r>
      <w:r w:rsidR="000D7C6A" w:rsidRPr="00FD03F3">
        <w:rPr>
          <w:rFonts w:ascii="Arial" w:hAnsi="Arial" w:cs="Arial"/>
          <w:sz w:val="20"/>
          <w:szCs w:val="20"/>
        </w:rPr>
        <w:t xml:space="preserve">en IME </w:t>
      </w:r>
      <w:r w:rsidR="00120C82" w:rsidRPr="00FD03F3">
        <w:rPr>
          <w:rFonts w:ascii="Arial" w:hAnsi="Arial" w:cs="Arial"/>
          <w:sz w:val="20"/>
          <w:szCs w:val="20"/>
        </w:rPr>
        <w:t xml:space="preserve">d’internat de </w:t>
      </w:r>
      <w:r w:rsidR="005D6DE9" w:rsidRPr="00FD03F3">
        <w:rPr>
          <w:rFonts w:ascii="Arial" w:hAnsi="Arial" w:cs="Arial"/>
          <w:sz w:val="20"/>
          <w:szCs w:val="20"/>
        </w:rPr>
        <w:t>semaine en</w:t>
      </w:r>
      <w:r w:rsidR="00120C82" w:rsidRPr="00FD03F3">
        <w:rPr>
          <w:rFonts w:ascii="Arial" w:hAnsi="Arial" w:cs="Arial"/>
          <w:sz w:val="20"/>
          <w:szCs w:val="20"/>
        </w:rPr>
        <w:t xml:space="preserve"> </w:t>
      </w:r>
      <w:r w:rsidR="005D6DE9" w:rsidRPr="00FD03F3">
        <w:rPr>
          <w:rFonts w:ascii="Arial" w:hAnsi="Arial" w:cs="Arial"/>
          <w:sz w:val="20"/>
          <w:szCs w:val="20"/>
        </w:rPr>
        <w:t>internat complet</w:t>
      </w:r>
      <w:r w:rsidR="00C006D5" w:rsidRPr="00FD03F3">
        <w:rPr>
          <w:rFonts w:ascii="Arial" w:hAnsi="Arial" w:cs="Arial"/>
          <w:sz w:val="20"/>
          <w:szCs w:val="20"/>
        </w:rPr>
        <w:t xml:space="preserve"> </w:t>
      </w:r>
      <w:r w:rsidR="00120C82" w:rsidRPr="00FD03F3">
        <w:rPr>
          <w:rFonts w:ascii="Arial" w:hAnsi="Arial" w:cs="Arial"/>
          <w:sz w:val="20"/>
          <w:szCs w:val="20"/>
        </w:rPr>
        <w:t xml:space="preserve">365 jours/an </w:t>
      </w:r>
      <w:r w:rsidR="00985B4B" w:rsidRPr="00066A90">
        <w:rPr>
          <w:rFonts w:ascii="Arial" w:hAnsi="Arial" w:cs="Arial"/>
          <w:sz w:val="20"/>
          <w:szCs w:val="20"/>
        </w:rPr>
        <w:t xml:space="preserve">(estimé à 4 places) </w:t>
      </w:r>
      <w:r w:rsidR="000D7C6A" w:rsidRPr="00066A90">
        <w:rPr>
          <w:rFonts w:ascii="Arial" w:hAnsi="Arial" w:cs="Arial"/>
          <w:sz w:val="20"/>
          <w:szCs w:val="20"/>
        </w:rPr>
        <w:t xml:space="preserve">en organisant l’accompagnement en tant que de besoin sur les week-end, les vacances scolaires </w:t>
      </w:r>
      <w:r w:rsidR="000D7C6A" w:rsidRPr="00FD03F3">
        <w:rPr>
          <w:rFonts w:ascii="Arial" w:hAnsi="Arial" w:cs="Arial"/>
          <w:sz w:val="20"/>
          <w:szCs w:val="20"/>
        </w:rPr>
        <w:t xml:space="preserve">et les jours fériés </w:t>
      </w:r>
      <w:r w:rsidR="00120C82" w:rsidRPr="00FD03F3">
        <w:rPr>
          <w:rFonts w:ascii="Arial" w:hAnsi="Arial" w:cs="Arial"/>
          <w:sz w:val="20"/>
          <w:szCs w:val="20"/>
        </w:rPr>
        <w:t xml:space="preserve">soit </w:t>
      </w:r>
      <w:r w:rsidR="000D7C6A" w:rsidRPr="00FD03F3">
        <w:rPr>
          <w:rFonts w:ascii="Arial" w:hAnsi="Arial" w:cs="Arial"/>
          <w:sz w:val="20"/>
          <w:szCs w:val="20"/>
        </w:rPr>
        <w:t xml:space="preserve">dans </w:t>
      </w:r>
      <w:r w:rsidR="000D7C6A">
        <w:rPr>
          <w:rFonts w:ascii="Arial" w:hAnsi="Arial" w:cs="Arial"/>
          <w:sz w:val="20"/>
          <w:szCs w:val="20"/>
        </w:rPr>
        <w:t>le cadre d’un partenariat multi-établissement</w:t>
      </w:r>
      <w:r w:rsidR="00985B4B">
        <w:rPr>
          <w:rFonts w:ascii="Arial" w:hAnsi="Arial" w:cs="Arial"/>
          <w:sz w:val="20"/>
          <w:szCs w:val="20"/>
        </w:rPr>
        <w:t xml:space="preserve"> selon un planning annuel</w:t>
      </w:r>
      <w:r w:rsidR="000D7C6A">
        <w:rPr>
          <w:rFonts w:ascii="Arial" w:hAnsi="Arial" w:cs="Arial"/>
          <w:sz w:val="20"/>
          <w:szCs w:val="20"/>
        </w:rPr>
        <w:t>, soit au niveau d’un seul établissement.</w:t>
      </w:r>
    </w:p>
    <w:p w14:paraId="350571EA" w14:textId="348FFA49" w:rsidR="00120C82" w:rsidRPr="006228CB" w:rsidRDefault="00120C82" w:rsidP="00120C82">
      <w:pPr>
        <w:autoSpaceDE w:val="0"/>
        <w:autoSpaceDN w:val="0"/>
        <w:adjustRightInd w:val="0"/>
        <w:spacing w:after="0"/>
        <w:jc w:val="both"/>
        <w:rPr>
          <w:rFonts w:ascii="Arial" w:hAnsi="Arial" w:cs="Arial"/>
          <w:sz w:val="20"/>
          <w:szCs w:val="20"/>
        </w:rPr>
      </w:pPr>
    </w:p>
    <w:p w14:paraId="5F91B1A6" w14:textId="4FC6A1BF" w:rsidR="00DD3E14" w:rsidRPr="00922C15" w:rsidRDefault="00DD3E14" w:rsidP="00DD3E14">
      <w:pPr>
        <w:autoSpaceDE w:val="0"/>
        <w:autoSpaceDN w:val="0"/>
        <w:adjustRightInd w:val="0"/>
        <w:spacing w:after="0"/>
        <w:jc w:val="both"/>
        <w:rPr>
          <w:rFonts w:ascii="Arial" w:hAnsi="Arial" w:cs="Arial"/>
          <w:sz w:val="20"/>
          <w:szCs w:val="20"/>
        </w:rPr>
      </w:pPr>
      <w:r w:rsidRPr="00922C15">
        <w:rPr>
          <w:rFonts w:ascii="Arial" w:hAnsi="Arial" w:cs="Arial"/>
          <w:sz w:val="20"/>
          <w:szCs w:val="20"/>
        </w:rPr>
        <w:t>Les projets proposés devront également répondre à la nécessité de développer les solutions de répit pour les</w:t>
      </w:r>
      <w:r w:rsidR="00120C82" w:rsidRPr="00922C15">
        <w:rPr>
          <w:rFonts w:ascii="Arial" w:hAnsi="Arial" w:cs="Arial"/>
          <w:sz w:val="20"/>
          <w:szCs w:val="20"/>
        </w:rPr>
        <w:t xml:space="preserve"> familles et les professionnels</w:t>
      </w:r>
      <w:r w:rsidRPr="00922C15">
        <w:rPr>
          <w:rFonts w:ascii="Arial" w:hAnsi="Arial" w:cs="Arial"/>
          <w:sz w:val="20"/>
          <w:szCs w:val="20"/>
        </w:rPr>
        <w:t xml:space="preserve"> afin d’éviter les situations d’épuisement</w:t>
      </w:r>
      <w:r w:rsidR="008C4066" w:rsidRPr="00922C15">
        <w:rPr>
          <w:rFonts w:ascii="Arial" w:hAnsi="Arial" w:cs="Arial"/>
          <w:sz w:val="20"/>
          <w:szCs w:val="20"/>
        </w:rPr>
        <w:t xml:space="preserve"> not</w:t>
      </w:r>
      <w:r w:rsidR="00522346" w:rsidRPr="00922C15">
        <w:rPr>
          <w:rFonts w:ascii="Arial" w:hAnsi="Arial" w:cs="Arial"/>
          <w:sz w:val="20"/>
          <w:szCs w:val="20"/>
        </w:rPr>
        <w:t>amment en organisant une contin</w:t>
      </w:r>
      <w:r w:rsidR="008C4066" w:rsidRPr="00922C15">
        <w:rPr>
          <w:rFonts w:ascii="Arial" w:hAnsi="Arial" w:cs="Arial"/>
          <w:sz w:val="20"/>
          <w:szCs w:val="20"/>
        </w:rPr>
        <w:t>uité d’accompagnement entre les services de l’aide sociale à l’enfance et le secteur médico-social et une meilleure fluidité du parcours.</w:t>
      </w:r>
      <w:r w:rsidR="00757B18" w:rsidRPr="00922C15">
        <w:rPr>
          <w:rFonts w:ascii="Arial" w:hAnsi="Arial" w:cs="Arial"/>
          <w:sz w:val="20"/>
          <w:szCs w:val="20"/>
        </w:rPr>
        <w:t xml:space="preserve"> </w:t>
      </w:r>
    </w:p>
    <w:p w14:paraId="059E2F61" w14:textId="0D9BC267" w:rsidR="008C4066" w:rsidRPr="006228CB" w:rsidRDefault="008C4066" w:rsidP="00DD3E14">
      <w:pPr>
        <w:autoSpaceDE w:val="0"/>
        <w:autoSpaceDN w:val="0"/>
        <w:adjustRightInd w:val="0"/>
        <w:spacing w:after="0"/>
        <w:jc w:val="both"/>
        <w:rPr>
          <w:rFonts w:ascii="Arial" w:hAnsi="Arial" w:cs="Arial"/>
          <w:sz w:val="20"/>
          <w:szCs w:val="20"/>
          <w:highlight w:val="yellow"/>
        </w:rPr>
      </w:pPr>
    </w:p>
    <w:p w14:paraId="7B65AD63" w14:textId="07EE5FB5" w:rsidR="008C4066" w:rsidRPr="006228CB" w:rsidRDefault="006228CB" w:rsidP="00DD3E14">
      <w:pPr>
        <w:autoSpaceDE w:val="0"/>
        <w:autoSpaceDN w:val="0"/>
        <w:adjustRightInd w:val="0"/>
        <w:spacing w:after="0"/>
        <w:jc w:val="both"/>
        <w:rPr>
          <w:rFonts w:ascii="Arial" w:hAnsi="Arial" w:cs="Arial"/>
          <w:sz w:val="20"/>
          <w:szCs w:val="20"/>
          <w:highlight w:val="yellow"/>
        </w:rPr>
      </w:pPr>
      <w:r w:rsidRPr="006228CB">
        <w:rPr>
          <w:rFonts w:ascii="Arial" w:hAnsi="Arial" w:cs="Arial"/>
          <w:sz w:val="20"/>
          <w:szCs w:val="20"/>
        </w:rPr>
        <w:lastRenderedPageBreak/>
        <w:t xml:space="preserve">Tout projet dans le cadre de cet appel à manifestation d'intérêt portant sur la création de </w:t>
      </w:r>
      <w:r w:rsidRPr="00FD03F3">
        <w:rPr>
          <w:rFonts w:ascii="Arial" w:hAnsi="Arial" w:cs="Arial"/>
          <w:sz w:val="20"/>
          <w:szCs w:val="20"/>
        </w:rPr>
        <w:t xml:space="preserve">places </w:t>
      </w:r>
      <w:r w:rsidR="008B1E62" w:rsidRPr="00FD03F3">
        <w:rPr>
          <w:rFonts w:ascii="Arial" w:hAnsi="Arial" w:cs="Arial"/>
          <w:sz w:val="20"/>
          <w:szCs w:val="20"/>
        </w:rPr>
        <w:t xml:space="preserve">nouvelles </w:t>
      </w:r>
      <w:r w:rsidRPr="00FD03F3">
        <w:rPr>
          <w:rFonts w:ascii="Arial" w:hAnsi="Arial" w:cs="Arial"/>
          <w:sz w:val="20"/>
          <w:szCs w:val="20"/>
        </w:rPr>
        <w:t xml:space="preserve">dans </w:t>
      </w:r>
      <w:r w:rsidRPr="006228CB">
        <w:rPr>
          <w:rFonts w:ascii="Arial" w:hAnsi="Arial" w:cs="Arial"/>
          <w:sz w:val="20"/>
          <w:szCs w:val="20"/>
        </w:rPr>
        <w:t>une structure existante ou</w:t>
      </w:r>
      <w:r w:rsidRPr="00274E14">
        <w:rPr>
          <w:rFonts w:ascii="Arial" w:hAnsi="Arial" w:cs="Arial"/>
          <w:color w:val="FF0000"/>
          <w:sz w:val="20"/>
          <w:szCs w:val="20"/>
        </w:rPr>
        <w:t xml:space="preserve"> </w:t>
      </w:r>
      <w:r w:rsidR="00274E14" w:rsidRPr="00617723">
        <w:rPr>
          <w:rFonts w:ascii="Arial" w:hAnsi="Arial" w:cs="Arial"/>
          <w:sz w:val="20"/>
          <w:szCs w:val="20"/>
        </w:rPr>
        <w:t>sur la</w:t>
      </w:r>
      <w:r w:rsidR="00274E14">
        <w:rPr>
          <w:rFonts w:ascii="Arial" w:hAnsi="Arial" w:cs="Arial"/>
          <w:sz w:val="20"/>
          <w:szCs w:val="20"/>
        </w:rPr>
        <w:t xml:space="preserve"> </w:t>
      </w:r>
      <w:r w:rsidRPr="006228CB">
        <w:rPr>
          <w:rFonts w:ascii="Arial" w:hAnsi="Arial" w:cs="Arial"/>
          <w:sz w:val="20"/>
          <w:szCs w:val="20"/>
        </w:rPr>
        <w:t>création d'un nouvel établissement sera écarté.</w:t>
      </w:r>
    </w:p>
    <w:p w14:paraId="746FC292" w14:textId="77777777" w:rsidR="005A6FEF" w:rsidRPr="006228CB" w:rsidRDefault="005A6FEF" w:rsidP="00F863C0">
      <w:pPr>
        <w:autoSpaceDE w:val="0"/>
        <w:autoSpaceDN w:val="0"/>
        <w:adjustRightInd w:val="0"/>
        <w:spacing w:after="0"/>
        <w:jc w:val="both"/>
        <w:rPr>
          <w:rFonts w:ascii="Arial" w:hAnsi="Arial" w:cs="Arial"/>
          <w:sz w:val="20"/>
          <w:szCs w:val="20"/>
          <w:highlight w:val="yellow"/>
        </w:rPr>
      </w:pPr>
    </w:p>
    <w:p w14:paraId="643AA7F4" w14:textId="77777777" w:rsidR="00393FD6" w:rsidRPr="00FD2EB8" w:rsidRDefault="00393FD6" w:rsidP="00F863C0">
      <w:pPr>
        <w:autoSpaceDE w:val="0"/>
        <w:autoSpaceDN w:val="0"/>
        <w:adjustRightInd w:val="0"/>
        <w:spacing w:after="0"/>
        <w:jc w:val="both"/>
        <w:rPr>
          <w:rFonts w:ascii="Arial" w:hAnsi="Arial" w:cs="Arial"/>
          <w:sz w:val="20"/>
          <w:szCs w:val="20"/>
          <w:highlight w:val="yellow"/>
        </w:rPr>
      </w:pPr>
    </w:p>
    <w:p w14:paraId="154C4C1B" w14:textId="49A13E5C" w:rsidR="00393FD6" w:rsidRPr="008C4066" w:rsidRDefault="00393FD6" w:rsidP="00393FD6">
      <w:pPr>
        <w:pBdr>
          <w:bottom w:val="single" w:sz="8" w:space="4" w:color="984806" w:themeColor="accent6" w:themeShade="80"/>
        </w:pBdr>
        <w:spacing w:after="0"/>
        <w:contextualSpacing/>
        <w:jc w:val="both"/>
        <w:outlineLvl w:val="1"/>
        <w:rPr>
          <w:rFonts w:ascii="Arial" w:eastAsia="Times New Roman" w:hAnsi="Arial" w:cs="Arial"/>
          <w:color w:val="E36C0A" w:themeColor="accent6" w:themeShade="BF"/>
          <w:spacing w:val="5"/>
          <w:kern w:val="28"/>
          <w:sz w:val="28"/>
          <w:szCs w:val="52"/>
          <w:lang w:eastAsia="en-US"/>
        </w:rPr>
      </w:pPr>
      <w:bookmarkStart w:id="2" w:name="_Toc142320410"/>
      <w:r w:rsidRPr="008C4066">
        <w:rPr>
          <w:rFonts w:ascii="Arial" w:eastAsia="Times New Roman" w:hAnsi="Arial" w:cs="Arial"/>
          <w:color w:val="E36C0A" w:themeColor="accent6" w:themeShade="BF"/>
          <w:spacing w:val="5"/>
          <w:kern w:val="28"/>
          <w:sz w:val="28"/>
          <w:szCs w:val="52"/>
          <w:lang w:eastAsia="en-US"/>
        </w:rPr>
        <w:t>Caractéristiques du projet</w:t>
      </w:r>
      <w:bookmarkEnd w:id="2"/>
    </w:p>
    <w:p w14:paraId="32F7DB83" w14:textId="3E88A9C6" w:rsidR="00393FD6" w:rsidRPr="00FD2EB8" w:rsidRDefault="00393FD6" w:rsidP="00F863C0">
      <w:pPr>
        <w:autoSpaceDE w:val="0"/>
        <w:autoSpaceDN w:val="0"/>
        <w:adjustRightInd w:val="0"/>
        <w:spacing w:after="0"/>
        <w:jc w:val="both"/>
        <w:rPr>
          <w:rFonts w:ascii="Arial" w:hAnsi="Arial" w:cs="Arial"/>
          <w:sz w:val="20"/>
          <w:szCs w:val="20"/>
          <w:highlight w:val="yellow"/>
        </w:rPr>
      </w:pPr>
    </w:p>
    <w:p w14:paraId="4B71A432" w14:textId="53395839" w:rsidR="00F62EB8" w:rsidRPr="00FD2EB8" w:rsidRDefault="00F62EB8" w:rsidP="00F863C0">
      <w:pPr>
        <w:autoSpaceDE w:val="0"/>
        <w:autoSpaceDN w:val="0"/>
        <w:adjustRightInd w:val="0"/>
        <w:spacing w:after="0"/>
        <w:jc w:val="both"/>
        <w:rPr>
          <w:rFonts w:ascii="Arial" w:hAnsi="Arial" w:cs="Arial"/>
          <w:sz w:val="20"/>
          <w:szCs w:val="20"/>
          <w:highlight w:val="yellow"/>
        </w:rPr>
      </w:pPr>
    </w:p>
    <w:p w14:paraId="7E884D73" w14:textId="53A5D265" w:rsidR="00DF1917" w:rsidRPr="006228CB" w:rsidRDefault="00DF1917" w:rsidP="00F863C0">
      <w:pPr>
        <w:autoSpaceDE w:val="0"/>
        <w:autoSpaceDN w:val="0"/>
        <w:adjustRightInd w:val="0"/>
        <w:spacing w:after="0"/>
        <w:jc w:val="both"/>
        <w:rPr>
          <w:rFonts w:ascii="Arial" w:hAnsi="Arial" w:cs="Arial"/>
          <w:sz w:val="20"/>
          <w:szCs w:val="20"/>
        </w:rPr>
      </w:pPr>
      <w:r w:rsidRPr="006228CB">
        <w:rPr>
          <w:rFonts w:ascii="Arial" w:hAnsi="Arial" w:cs="Arial"/>
          <w:sz w:val="20"/>
          <w:szCs w:val="20"/>
        </w:rPr>
        <w:t xml:space="preserve">Les </w:t>
      </w:r>
      <w:r w:rsidRPr="00962B3B">
        <w:rPr>
          <w:rFonts w:ascii="Arial" w:hAnsi="Arial" w:cs="Arial"/>
          <w:sz w:val="20"/>
          <w:szCs w:val="20"/>
        </w:rPr>
        <w:t xml:space="preserve">projets déposés doivent pouvoir être opérationnels et </w:t>
      </w:r>
      <w:r w:rsidR="00985B4B" w:rsidRPr="00962B3B">
        <w:rPr>
          <w:rFonts w:ascii="Arial" w:hAnsi="Arial" w:cs="Arial"/>
          <w:sz w:val="20"/>
          <w:szCs w:val="20"/>
        </w:rPr>
        <w:t>mis en œuvre au cours de l’année 2024.</w:t>
      </w:r>
      <w:r w:rsidR="005A2A17" w:rsidRPr="00962B3B">
        <w:rPr>
          <w:rFonts w:ascii="Arial" w:hAnsi="Arial" w:cs="Arial"/>
          <w:sz w:val="20"/>
          <w:szCs w:val="20"/>
        </w:rPr>
        <w:t xml:space="preserve"> Un seul projet sera retenu pour une période d’expérimentation de 3 ans, au terme de laquelle, les places en fonctionnement 365j </w:t>
      </w:r>
      <w:r w:rsidR="008B1E62" w:rsidRPr="00962B3B">
        <w:rPr>
          <w:rFonts w:ascii="Arial" w:hAnsi="Arial" w:cs="Arial"/>
          <w:sz w:val="20"/>
          <w:szCs w:val="20"/>
        </w:rPr>
        <w:t>pourront être</w:t>
      </w:r>
      <w:r w:rsidR="005A2A17" w:rsidRPr="00962B3B">
        <w:rPr>
          <w:rFonts w:ascii="Arial" w:hAnsi="Arial" w:cs="Arial"/>
          <w:sz w:val="20"/>
          <w:szCs w:val="20"/>
        </w:rPr>
        <w:t xml:space="preserve"> pérennisées </w:t>
      </w:r>
      <w:r w:rsidR="009E714F" w:rsidRPr="00962B3B">
        <w:rPr>
          <w:rFonts w:ascii="Arial" w:hAnsi="Arial" w:cs="Arial"/>
          <w:sz w:val="20"/>
          <w:szCs w:val="20"/>
        </w:rPr>
        <w:t xml:space="preserve">sous réserve d’une </w:t>
      </w:r>
      <w:r w:rsidR="005A2A17" w:rsidRPr="00962B3B">
        <w:rPr>
          <w:rFonts w:ascii="Arial" w:hAnsi="Arial" w:cs="Arial"/>
          <w:sz w:val="20"/>
          <w:szCs w:val="20"/>
        </w:rPr>
        <w:t xml:space="preserve">évaluation </w:t>
      </w:r>
      <w:r w:rsidR="009E714F" w:rsidRPr="00962B3B">
        <w:rPr>
          <w:rFonts w:ascii="Arial" w:hAnsi="Arial" w:cs="Arial"/>
          <w:sz w:val="20"/>
          <w:szCs w:val="20"/>
        </w:rPr>
        <w:t>positive.</w:t>
      </w:r>
    </w:p>
    <w:p w14:paraId="60E9BA9E" w14:textId="77777777" w:rsidR="00DF1917" w:rsidRPr="006228CB" w:rsidRDefault="00DF1917" w:rsidP="00F863C0">
      <w:pPr>
        <w:autoSpaceDE w:val="0"/>
        <w:autoSpaceDN w:val="0"/>
        <w:adjustRightInd w:val="0"/>
        <w:spacing w:after="0"/>
        <w:jc w:val="both"/>
        <w:rPr>
          <w:rFonts w:ascii="Arial" w:hAnsi="Arial" w:cs="Arial"/>
          <w:sz w:val="20"/>
          <w:szCs w:val="20"/>
          <w:highlight w:val="yellow"/>
        </w:rPr>
      </w:pPr>
    </w:p>
    <w:p w14:paraId="01A91844" w14:textId="7930A0E2" w:rsidR="00DF1917" w:rsidRPr="006228CB" w:rsidRDefault="00FB77C4" w:rsidP="00F863C0">
      <w:pPr>
        <w:autoSpaceDE w:val="0"/>
        <w:autoSpaceDN w:val="0"/>
        <w:adjustRightInd w:val="0"/>
        <w:spacing w:after="0"/>
        <w:jc w:val="both"/>
        <w:rPr>
          <w:rFonts w:ascii="Arial" w:hAnsi="Arial" w:cs="Arial"/>
          <w:color w:val="FF0000"/>
          <w:sz w:val="20"/>
          <w:szCs w:val="20"/>
        </w:rPr>
      </w:pPr>
      <w:r w:rsidRPr="006228CB">
        <w:rPr>
          <w:rFonts w:ascii="Arial" w:hAnsi="Arial" w:cs="Arial"/>
          <w:sz w:val="20"/>
          <w:szCs w:val="20"/>
        </w:rPr>
        <w:t xml:space="preserve">Les projets </w:t>
      </w:r>
      <w:r w:rsidR="00C32B76" w:rsidRPr="00962B3B">
        <w:rPr>
          <w:rFonts w:ascii="Arial" w:hAnsi="Arial" w:cs="Arial"/>
          <w:sz w:val="20"/>
          <w:szCs w:val="20"/>
        </w:rPr>
        <w:t xml:space="preserve">ne doivent </w:t>
      </w:r>
      <w:r w:rsidRPr="00962B3B">
        <w:rPr>
          <w:rFonts w:ascii="Arial" w:hAnsi="Arial" w:cs="Arial"/>
          <w:sz w:val="20"/>
          <w:szCs w:val="20"/>
        </w:rPr>
        <w:t>pas nécessiter de travaux de con</w:t>
      </w:r>
      <w:r w:rsidR="00C32B76" w:rsidRPr="00962B3B">
        <w:rPr>
          <w:rFonts w:ascii="Arial" w:hAnsi="Arial" w:cs="Arial"/>
          <w:sz w:val="20"/>
          <w:szCs w:val="20"/>
        </w:rPr>
        <w:t>struction ou de restructuration, mais d’éventuels aménagements</w:t>
      </w:r>
      <w:r w:rsidR="008B1E62" w:rsidRPr="00066A90">
        <w:rPr>
          <w:rFonts w:ascii="Arial" w:hAnsi="Arial" w:cs="Arial"/>
          <w:sz w:val="20"/>
          <w:szCs w:val="20"/>
        </w:rPr>
        <w:t xml:space="preserve"> sont p</w:t>
      </w:r>
      <w:r w:rsidR="008B1E62" w:rsidRPr="00962B3B">
        <w:rPr>
          <w:rFonts w:ascii="Arial" w:hAnsi="Arial" w:cs="Arial"/>
          <w:sz w:val="20"/>
          <w:szCs w:val="20"/>
        </w:rPr>
        <w:t>ossibles</w:t>
      </w:r>
      <w:r w:rsidR="00C32B76" w:rsidRPr="00962B3B">
        <w:rPr>
          <w:rFonts w:ascii="Arial" w:hAnsi="Arial" w:cs="Arial"/>
          <w:sz w:val="20"/>
          <w:szCs w:val="20"/>
        </w:rPr>
        <w:t>.</w:t>
      </w:r>
    </w:p>
    <w:p w14:paraId="4F14AC83" w14:textId="77777777" w:rsidR="00DF1917" w:rsidRPr="006228CB" w:rsidRDefault="00DF1917" w:rsidP="00F863C0">
      <w:pPr>
        <w:autoSpaceDE w:val="0"/>
        <w:autoSpaceDN w:val="0"/>
        <w:adjustRightInd w:val="0"/>
        <w:spacing w:after="0"/>
        <w:jc w:val="both"/>
        <w:rPr>
          <w:rFonts w:ascii="Arial" w:hAnsi="Arial" w:cs="Arial"/>
          <w:sz w:val="20"/>
          <w:szCs w:val="20"/>
          <w:highlight w:val="yellow"/>
        </w:rPr>
      </w:pPr>
    </w:p>
    <w:p w14:paraId="2E3650EB" w14:textId="179085E3" w:rsidR="00DF1917" w:rsidRDefault="00DF1917" w:rsidP="00F863C0">
      <w:pPr>
        <w:autoSpaceDE w:val="0"/>
        <w:autoSpaceDN w:val="0"/>
        <w:adjustRightInd w:val="0"/>
        <w:spacing w:after="0"/>
        <w:jc w:val="both"/>
        <w:rPr>
          <w:rFonts w:ascii="Arial" w:hAnsi="Arial" w:cs="Arial"/>
          <w:sz w:val="20"/>
          <w:szCs w:val="20"/>
        </w:rPr>
      </w:pPr>
      <w:r w:rsidRPr="006228CB">
        <w:rPr>
          <w:rFonts w:ascii="Arial" w:hAnsi="Arial" w:cs="Arial"/>
          <w:sz w:val="20"/>
          <w:szCs w:val="20"/>
        </w:rPr>
        <w:t xml:space="preserve">La réponse à l’AMI peut être présentée par un ou plusieurs gestionnaires d’ESMS dans le cadre d’un partenariat </w:t>
      </w:r>
      <w:r w:rsidR="00066A90">
        <w:rPr>
          <w:rFonts w:ascii="Arial" w:hAnsi="Arial" w:cs="Arial"/>
          <w:sz w:val="20"/>
          <w:szCs w:val="20"/>
        </w:rPr>
        <w:t>formalisé.</w:t>
      </w:r>
      <w:r w:rsidR="00066A90" w:rsidRPr="006228CB">
        <w:rPr>
          <w:rFonts w:ascii="Arial" w:hAnsi="Arial" w:cs="Arial"/>
          <w:sz w:val="20"/>
          <w:szCs w:val="20"/>
        </w:rPr>
        <w:t xml:space="preserve"> Les</w:t>
      </w:r>
      <w:r w:rsidR="00EB2220" w:rsidRPr="006228CB">
        <w:rPr>
          <w:rFonts w:ascii="Arial" w:hAnsi="Arial" w:cs="Arial"/>
          <w:sz w:val="20"/>
          <w:szCs w:val="20"/>
        </w:rPr>
        <w:t xml:space="preserve"> projets éligibles à cet appel à manifestation d’intérêt </w:t>
      </w:r>
      <w:r w:rsidRPr="006228CB">
        <w:rPr>
          <w:rFonts w:ascii="Arial" w:hAnsi="Arial" w:cs="Arial"/>
          <w:sz w:val="20"/>
          <w:szCs w:val="20"/>
        </w:rPr>
        <w:t>peuvent</w:t>
      </w:r>
      <w:r w:rsidR="00EB2220" w:rsidRPr="006228CB">
        <w:rPr>
          <w:rFonts w:ascii="Arial" w:hAnsi="Arial" w:cs="Arial"/>
          <w:sz w:val="20"/>
          <w:szCs w:val="20"/>
        </w:rPr>
        <w:t xml:space="preserve"> : </w:t>
      </w:r>
    </w:p>
    <w:p w14:paraId="644C0654" w14:textId="77777777" w:rsidR="00C32B76" w:rsidRPr="006228CB" w:rsidRDefault="00C32B76" w:rsidP="00F863C0">
      <w:pPr>
        <w:autoSpaceDE w:val="0"/>
        <w:autoSpaceDN w:val="0"/>
        <w:adjustRightInd w:val="0"/>
        <w:spacing w:after="0"/>
        <w:jc w:val="both"/>
        <w:rPr>
          <w:rFonts w:ascii="Arial" w:hAnsi="Arial" w:cs="Arial"/>
          <w:sz w:val="20"/>
          <w:szCs w:val="20"/>
        </w:rPr>
      </w:pPr>
    </w:p>
    <w:p w14:paraId="74CB0209" w14:textId="77777777" w:rsidR="00DF1917" w:rsidRPr="00066A90" w:rsidRDefault="00EB2220" w:rsidP="00F863C0">
      <w:pPr>
        <w:autoSpaceDE w:val="0"/>
        <w:autoSpaceDN w:val="0"/>
        <w:adjustRightInd w:val="0"/>
        <w:spacing w:after="0"/>
        <w:jc w:val="both"/>
        <w:rPr>
          <w:rFonts w:ascii="Arial" w:hAnsi="Arial" w:cs="Arial"/>
          <w:sz w:val="20"/>
          <w:szCs w:val="20"/>
        </w:rPr>
      </w:pPr>
      <w:r w:rsidRPr="006228CB">
        <w:rPr>
          <w:rFonts w:ascii="Arial" w:hAnsi="Arial" w:cs="Arial"/>
          <w:sz w:val="20"/>
          <w:szCs w:val="20"/>
        </w:rPr>
        <w:t xml:space="preserve">- nécessiter </w:t>
      </w:r>
      <w:r w:rsidRPr="00066A90">
        <w:rPr>
          <w:rFonts w:ascii="Arial" w:hAnsi="Arial" w:cs="Arial"/>
          <w:sz w:val="20"/>
          <w:szCs w:val="20"/>
        </w:rPr>
        <w:t xml:space="preserve">d’adapter l’autorisation actuelle en conformité avec la nouvelle nomenclature des ESMS PH ; </w:t>
      </w:r>
    </w:p>
    <w:p w14:paraId="2B1A1C17" w14:textId="22DE96EF" w:rsidR="00DF1917" w:rsidRPr="00B60404" w:rsidRDefault="00EB2220" w:rsidP="00F863C0">
      <w:pPr>
        <w:autoSpaceDE w:val="0"/>
        <w:autoSpaceDN w:val="0"/>
        <w:adjustRightInd w:val="0"/>
        <w:spacing w:after="0"/>
        <w:jc w:val="both"/>
        <w:rPr>
          <w:rFonts w:ascii="Arial" w:hAnsi="Arial" w:cs="Arial"/>
          <w:sz w:val="20"/>
          <w:szCs w:val="20"/>
        </w:rPr>
      </w:pPr>
      <w:r w:rsidRPr="00745266">
        <w:rPr>
          <w:rFonts w:ascii="Arial" w:hAnsi="Arial" w:cs="Arial"/>
          <w:sz w:val="20"/>
          <w:szCs w:val="20"/>
        </w:rPr>
        <w:t>- mettre en œuvre des partenariats territoriaux structurants entre gestionnaires médico</w:t>
      </w:r>
      <w:r w:rsidR="008C4066" w:rsidRPr="00745266">
        <w:rPr>
          <w:rFonts w:ascii="Arial" w:hAnsi="Arial" w:cs="Arial"/>
          <w:sz w:val="20"/>
          <w:szCs w:val="20"/>
        </w:rPr>
        <w:t>-</w:t>
      </w:r>
      <w:r w:rsidR="0073366D" w:rsidRPr="00745266">
        <w:rPr>
          <w:rFonts w:ascii="Arial" w:hAnsi="Arial" w:cs="Arial"/>
          <w:sz w:val="20"/>
          <w:szCs w:val="20"/>
        </w:rPr>
        <w:t>sociaux</w:t>
      </w:r>
      <w:r w:rsidRPr="00745266">
        <w:rPr>
          <w:rFonts w:ascii="Arial" w:hAnsi="Arial" w:cs="Arial"/>
          <w:sz w:val="20"/>
          <w:szCs w:val="20"/>
        </w:rPr>
        <w:t xml:space="preserve"> et/ou sanitaire</w:t>
      </w:r>
      <w:r w:rsidR="0073366D" w:rsidRPr="00745266">
        <w:rPr>
          <w:rFonts w:ascii="Arial" w:hAnsi="Arial" w:cs="Arial"/>
          <w:sz w:val="20"/>
          <w:szCs w:val="20"/>
        </w:rPr>
        <w:t>s</w:t>
      </w:r>
      <w:r w:rsidRPr="00745266">
        <w:rPr>
          <w:rFonts w:ascii="Arial" w:hAnsi="Arial" w:cs="Arial"/>
          <w:sz w:val="20"/>
          <w:szCs w:val="20"/>
        </w:rPr>
        <w:t xml:space="preserve">, en </w:t>
      </w:r>
      <w:r w:rsidRPr="00B60404">
        <w:rPr>
          <w:rFonts w:ascii="Arial" w:hAnsi="Arial" w:cs="Arial"/>
          <w:sz w:val="20"/>
          <w:szCs w:val="20"/>
        </w:rPr>
        <w:t xml:space="preserve">particulier la psychiatrie. </w:t>
      </w:r>
    </w:p>
    <w:p w14:paraId="64350D2E" w14:textId="5092F6D5" w:rsidR="009045AF" w:rsidRPr="00B60404" w:rsidRDefault="009045AF" w:rsidP="00F863C0">
      <w:pPr>
        <w:autoSpaceDE w:val="0"/>
        <w:autoSpaceDN w:val="0"/>
        <w:adjustRightInd w:val="0"/>
        <w:spacing w:after="0"/>
        <w:jc w:val="both"/>
        <w:rPr>
          <w:rFonts w:ascii="Arial" w:hAnsi="Arial" w:cs="Arial"/>
          <w:sz w:val="20"/>
          <w:szCs w:val="20"/>
        </w:rPr>
      </w:pPr>
    </w:p>
    <w:p w14:paraId="31141F66" w14:textId="668E5C9B" w:rsidR="009045AF" w:rsidRDefault="009045AF" w:rsidP="00F863C0">
      <w:pPr>
        <w:autoSpaceDE w:val="0"/>
        <w:autoSpaceDN w:val="0"/>
        <w:adjustRightInd w:val="0"/>
        <w:spacing w:after="0"/>
        <w:jc w:val="both"/>
        <w:rPr>
          <w:rFonts w:ascii="Arial" w:hAnsi="Arial" w:cs="Arial"/>
          <w:sz w:val="20"/>
          <w:szCs w:val="20"/>
        </w:rPr>
      </w:pPr>
      <w:r w:rsidRPr="00066A90">
        <w:rPr>
          <w:rFonts w:ascii="Arial" w:hAnsi="Arial" w:cs="Arial"/>
          <w:sz w:val="20"/>
          <w:szCs w:val="20"/>
        </w:rPr>
        <w:t>Le public cible de c</w:t>
      </w:r>
      <w:r w:rsidR="00C32B76" w:rsidRPr="00066A90">
        <w:rPr>
          <w:rFonts w:ascii="Arial" w:hAnsi="Arial" w:cs="Arial"/>
          <w:sz w:val="20"/>
          <w:szCs w:val="20"/>
        </w:rPr>
        <w:t>e projet concerne</w:t>
      </w:r>
      <w:r w:rsidRPr="00066A90">
        <w:rPr>
          <w:rFonts w:ascii="Arial" w:hAnsi="Arial" w:cs="Arial"/>
          <w:sz w:val="20"/>
          <w:szCs w:val="20"/>
        </w:rPr>
        <w:t xml:space="preserve"> </w:t>
      </w:r>
      <w:r w:rsidR="00F87499" w:rsidRPr="00066A90">
        <w:rPr>
          <w:rFonts w:ascii="Arial" w:hAnsi="Arial" w:cs="Arial"/>
          <w:sz w:val="20"/>
          <w:szCs w:val="20"/>
        </w:rPr>
        <w:t xml:space="preserve">les enfants et adolescents bénéficiant à la fois d’une orientation IME et d’une mesure de protection de l’enfance, </w:t>
      </w:r>
      <w:r w:rsidR="00C32B76" w:rsidRPr="00066A90">
        <w:rPr>
          <w:rFonts w:ascii="Arial" w:hAnsi="Arial" w:cs="Arial"/>
          <w:sz w:val="20"/>
          <w:szCs w:val="20"/>
        </w:rPr>
        <w:t>prioritairement</w:t>
      </w:r>
      <w:r w:rsidR="00F87499" w:rsidRPr="00066A90">
        <w:rPr>
          <w:rFonts w:ascii="Arial" w:hAnsi="Arial" w:cs="Arial"/>
          <w:sz w:val="20"/>
          <w:szCs w:val="20"/>
        </w:rPr>
        <w:t xml:space="preserve"> âgés </w:t>
      </w:r>
      <w:r w:rsidR="00C006D5" w:rsidRPr="00066A90">
        <w:rPr>
          <w:rFonts w:ascii="Arial" w:hAnsi="Arial" w:cs="Arial"/>
          <w:sz w:val="20"/>
          <w:szCs w:val="20"/>
        </w:rPr>
        <w:t>de 6 à 17 ans</w:t>
      </w:r>
      <w:r w:rsidR="00AC5CC4" w:rsidRPr="00066A90">
        <w:rPr>
          <w:rFonts w:ascii="Arial" w:hAnsi="Arial" w:cs="Arial"/>
          <w:sz w:val="20"/>
          <w:szCs w:val="20"/>
        </w:rPr>
        <w:t xml:space="preserve"> correspondant aux besoins constatés par les services de l’Aide Sociale à l’Enfance</w:t>
      </w:r>
      <w:r w:rsidR="00C32B76" w:rsidRPr="00066A90">
        <w:rPr>
          <w:rFonts w:ascii="Arial" w:hAnsi="Arial" w:cs="Arial"/>
          <w:sz w:val="20"/>
          <w:szCs w:val="20"/>
        </w:rPr>
        <w:t xml:space="preserve">, sans que </w:t>
      </w:r>
      <w:r w:rsidR="00F87499" w:rsidRPr="00066A90">
        <w:rPr>
          <w:rFonts w:ascii="Arial" w:hAnsi="Arial" w:cs="Arial"/>
          <w:sz w:val="20"/>
          <w:szCs w:val="20"/>
        </w:rPr>
        <w:t>cette tranche d’âge soit exclusive, l’IME ayant vocation par ailleurs à accompagner des enfants de 0 à 20 ans.</w:t>
      </w:r>
    </w:p>
    <w:p w14:paraId="7E8381DE" w14:textId="1B387A8F" w:rsidR="009002A6" w:rsidRPr="00617723" w:rsidRDefault="00617723" w:rsidP="00F863C0">
      <w:pPr>
        <w:autoSpaceDE w:val="0"/>
        <w:autoSpaceDN w:val="0"/>
        <w:adjustRightInd w:val="0"/>
        <w:spacing w:after="0"/>
        <w:jc w:val="both"/>
        <w:rPr>
          <w:rFonts w:ascii="Arial" w:hAnsi="Arial" w:cs="Arial"/>
          <w:sz w:val="20"/>
          <w:szCs w:val="20"/>
        </w:rPr>
      </w:pPr>
      <w:r w:rsidRPr="00617723">
        <w:rPr>
          <w:rFonts w:ascii="Arial" w:hAnsi="Arial" w:cs="Arial"/>
          <w:sz w:val="20"/>
          <w:szCs w:val="20"/>
        </w:rPr>
        <w:t>Ce projet répond</w:t>
      </w:r>
      <w:r w:rsidR="009002A6" w:rsidRPr="00617723">
        <w:rPr>
          <w:rFonts w:ascii="Arial" w:hAnsi="Arial" w:cs="Arial"/>
          <w:sz w:val="20"/>
          <w:szCs w:val="20"/>
        </w:rPr>
        <w:t xml:space="preserve"> </w:t>
      </w:r>
      <w:r w:rsidR="00274E14" w:rsidRPr="00617723">
        <w:rPr>
          <w:rFonts w:ascii="Arial" w:hAnsi="Arial" w:cs="Arial"/>
          <w:sz w:val="20"/>
          <w:szCs w:val="20"/>
        </w:rPr>
        <w:t>aux besoins d’</w:t>
      </w:r>
      <w:r w:rsidR="009002A6" w:rsidRPr="00617723">
        <w:rPr>
          <w:rFonts w:ascii="Arial" w:hAnsi="Arial" w:cs="Arial"/>
          <w:sz w:val="20"/>
          <w:szCs w:val="20"/>
        </w:rPr>
        <w:t>enfants en sit</w:t>
      </w:r>
      <w:r w:rsidRPr="00617723">
        <w:rPr>
          <w:rFonts w:ascii="Arial" w:hAnsi="Arial" w:cs="Arial"/>
          <w:sz w:val="20"/>
          <w:szCs w:val="20"/>
        </w:rPr>
        <w:t>uation de rupture ou</w:t>
      </w:r>
      <w:r w:rsidR="009002A6" w:rsidRPr="00617723">
        <w:rPr>
          <w:rFonts w:ascii="Arial" w:hAnsi="Arial" w:cs="Arial"/>
          <w:sz w:val="20"/>
          <w:szCs w:val="20"/>
        </w:rPr>
        <w:t xml:space="preserve"> </w:t>
      </w:r>
      <w:r w:rsidR="00274E14" w:rsidRPr="00617723">
        <w:rPr>
          <w:rFonts w:ascii="Arial" w:hAnsi="Arial" w:cs="Arial"/>
          <w:sz w:val="20"/>
          <w:szCs w:val="20"/>
        </w:rPr>
        <w:t>en risque de rupture de parcours.</w:t>
      </w:r>
      <w:r w:rsidR="009002A6" w:rsidRPr="00617723">
        <w:rPr>
          <w:rFonts w:ascii="Arial" w:hAnsi="Arial" w:cs="Arial"/>
          <w:sz w:val="20"/>
          <w:szCs w:val="20"/>
        </w:rPr>
        <w:t xml:space="preserve"> </w:t>
      </w:r>
    </w:p>
    <w:p w14:paraId="3FE187D4" w14:textId="01567443" w:rsidR="00066A90" w:rsidRDefault="00066A90" w:rsidP="00F863C0">
      <w:pPr>
        <w:autoSpaceDE w:val="0"/>
        <w:autoSpaceDN w:val="0"/>
        <w:adjustRightInd w:val="0"/>
        <w:spacing w:after="0"/>
        <w:jc w:val="both"/>
        <w:rPr>
          <w:rFonts w:ascii="Arial" w:hAnsi="Arial" w:cs="Arial"/>
          <w:sz w:val="20"/>
          <w:szCs w:val="20"/>
        </w:rPr>
      </w:pPr>
    </w:p>
    <w:p w14:paraId="6CB6D646" w14:textId="0997CF25" w:rsidR="00066A90" w:rsidRPr="005D6DE9" w:rsidRDefault="00066A90" w:rsidP="00066A90">
      <w:pPr>
        <w:pBdr>
          <w:bottom w:val="single" w:sz="8" w:space="4" w:color="984806" w:themeColor="accent6" w:themeShade="80"/>
        </w:pBdr>
        <w:spacing w:after="0"/>
        <w:contextualSpacing/>
        <w:jc w:val="both"/>
        <w:outlineLvl w:val="1"/>
        <w:rPr>
          <w:rFonts w:ascii="Arial" w:eastAsia="Times New Roman" w:hAnsi="Arial" w:cs="Arial"/>
          <w:color w:val="E36C0A" w:themeColor="accent6" w:themeShade="BF"/>
          <w:spacing w:val="5"/>
          <w:kern w:val="28"/>
          <w:sz w:val="28"/>
          <w:szCs w:val="52"/>
          <w:lang w:eastAsia="en-US"/>
        </w:rPr>
      </w:pPr>
      <w:r w:rsidRPr="005D6DE9">
        <w:rPr>
          <w:rFonts w:ascii="Arial" w:eastAsia="Times New Roman" w:hAnsi="Arial" w:cs="Arial"/>
          <w:color w:val="E36C0A" w:themeColor="accent6" w:themeShade="BF"/>
          <w:spacing w:val="5"/>
          <w:kern w:val="28"/>
          <w:sz w:val="28"/>
          <w:szCs w:val="52"/>
          <w:lang w:eastAsia="en-US"/>
        </w:rPr>
        <w:t xml:space="preserve">Gouvernance et suivi : </w:t>
      </w:r>
    </w:p>
    <w:p w14:paraId="6EE6193D" w14:textId="2710939D" w:rsidR="00066A90" w:rsidRDefault="00066A90" w:rsidP="00F863C0">
      <w:pPr>
        <w:autoSpaceDE w:val="0"/>
        <w:autoSpaceDN w:val="0"/>
        <w:adjustRightInd w:val="0"/>
        <w:spacing w:after="0"/>
        <w:jc w:val="both"/>
        <w:rPr>
          <w:rFonts w:ascii="Arial" w:hAnsi="Arial" w:cs="Arial"/>
          <w:sz w:val="20"/>
          <w:szCs w:val="20"/>
        </w:rPr>
      </w:pPr>
    </w:p>
    <w:p w14:paraId="60E6A632" w14:textId="76869882" w:rsidR="00066A90" w:rsidRPr="00066A90" w:rsidRDefault="00066A90" w:rsidP="00066A90">
      <w:pPr>
        <w:widowControl w:val="0"/>
        <w:numPr>
          <w:ilvl w:val="0"/>
          <w:numId w:val="20"/>
        </w:numPr>
        <w:autoSpaceDE w:val="0"/>
        <w:autoSpaceDN w:val="0"/>
        <w:spacing w:before="11" w:after="0"/>
        <w:rPr>
          <w:rFonts w:ascii="Arial" w:eastAsiaTheme="minorHAnsi" w:hAnsi="Arial" w:cs="Arial"/>
          <w:b/>
          <w:u w:val="single"/>
          <w:lang w:eastAsia="en-US"/>
        </w:rPr>
      </w:pPr>
      <w:r w:rsidRPr="00066A90">
        <w:rPr>
          <w:rFonts w:ascii="Arial" w:eastAsiaTheme="minorHAnsi" w:hAnsi="Arial" w:cs="Arial"/>
          <w:b/>
          <w:u w:val="single"/>
          <w:lang w:eastAsia="en-US"/>
        </w:rPr>
        <w:t xml:space="preserve">Comité Technique </w:t>
      </w:r>
    </w:p>
    <w:p w14:paraId="0B82AF39" w14:textId="77777777" w:rsidR="00066A90" w:rsidRPr="00066A90" w:rsidRDefault="00066A90" w:rsidP="00066A90">
      <w:pPr>
        <w:spacing w:after="0"/>
        <w:jc w:val="both"/>
        <w:textAlignment w:val="baseline"/>
      </w:pPr>
    </w:p>
    <w:p w14:paraId="2F88D621" w14:textId="3B82EDF7" w:rsidR="00066A90" w:rsidRPr="00617723" w:rsidRDefault="00066A90" w:rsidP="00066A90">
      <w:pPr>
        <w:autoSpaceDE w:val="0"/>
        <w:autoSpaceDN w:val="0"/>
        <w:adjustRightInd w:val="0"/>
        <w:spacing w:after="0"/>
        <w:jc w:val="both"/>
        <w:rPr>
          <w:rFonts w:ascii="Arial" w:hAnsi="Arial" w:cs="Arial"/>
          <w:sz w:val="20"/>
          <w:szCs w:val="20"/>
        </w:rPr>
      </w:pPr>
      <w:r w:rsidRPr="00066A90">
        <w:rPr>
          <w:rFonts w:ascii="Arial" w:hAnsi="Arial" w:cs="Arial"/>
          <w:sz w:val="20"/>
          <w:szCs w:val="20"/>
        </w:rPr>
        <w:t xml:space="preserve">La mise en place d’un Comité technique (COTECH) devra être envisagée sur une fréquence d’une fois </w:t>
      </w:r>
      <w:r w:rsidR="00CA3092" w:rsidRPr="00617723">
        <w:rPr>
          <w:rFonts w:ascii="Arial" w:hAnsi="Arial" w:cs="Arial"/>
          <w:sz w:val="20"/>
          <w:szCs w:val="20"/>
        </w:rPr>
        <w:t>tous les deux</w:t>
      </w:r>
      <w:r w:rsidRPr="00617723">
        <w:rPr>
          <w:rFonts w:ascii="Arial" w:hAnsi="Arial" w:cs="Arial"/>
          <w:sz w:val="20"/>
          <w:szCs w:val="20"/>
        </w:rPr>
        <w:t xml:space="preserve"> mois. </w:t>
      </w:r>
    </w:p>
    <w:p w14:paraId="2F8B8136" w14:textId="01F80718" w:rsidR="00066A90" w:rsidRPr="00066A90" w:rsidRDefault="00066A90" w:rsidP="00066A90">
      <w:pPr>
        <w:autoSpaceDE w:val="0"/>
        <w:autoSpaceDN w:val="0"/>
        <w:adjustRightInd w:val="0"/>
        <w:spacing w:after="0"/>
        <w:jc w:val="both"/>
        <w:rPr>
          <w:rFonts w:ascii="Arial" w:hAnsi="Arial" w:cs="Arial"/>
          <w:sz w:val="20"/>
          <w:szCs w:val="20"/>
        </w:rPr>
      </w:pPr>
      <w:r w:rsidRPr="00066A90">
        <w:rPr>
          <w:rFonts w:ascii="Arial" w:hAnsi="Arial" w:cs="Arial"/>
          <w:sz w:val="20"/>
          <w:szCs w:val="20"/>
        </w:rPr>
        <w:t xml:space="preserve">Le </w:t>
      </w:r>
      <w:r w:rsidR="00745266" w:rsidRPr="00066A90">
        <w:rPr>
          <w:rFonts w:ascii="Arial" w:hAnsi="Arial" w:cs="Arial"/>
          <w:sz w:val="20"/>
          <w:szCs w:val="20"/>
        </w:rPr>
        <w:t>COTECH devra</w:t>
      </w:r>
      <w:r w:rsidRPr="00066A90">
        <w:rPr>
          <w:rFonts w:ascii="Arial" w:hAnsi="Arial" w:cs="Arial"/>
          <w:sz w:val="20"/>
          <w:szCs w:val="20"/>
        </w:rPr>
        <w:t xml:space="preserve"> être composé d’un représentant de l’ARS ; de l’ASE ; de la MDPH</w:t>
      </w:r>
      <w:r w:rsidR="00060824">
        <w:rPr>
          <w:rFonts w:ascii="Arial" w:hAnsi="Arial" w:cs="Arial"/>
          <w:sz w:val="20"/>
          <w:szCs w:val="20"/>
        </w:rPr>
        <w:t> ;</w:t>
      </w:r>
      <w:r w:rsidRPr="00066A90">
        <w:rPr>
          <w:rFonts w:ascii="Arial" w:hAnsi="Arial" w:cs="Arial"/>
          <w:sz w:val="20"/>
          <w:szCs w:val="20"/>
        </w:rPr>
        <w:t xml:space="preserve"> du porteur</w:t>
      </w:r>
      <w:r>
        <w:rPr>
          <w:rFonts w:ascii="Arial" w:hAnsi="Arial" w:cs="Arial"/>
          <w:sz w:val="20"/>
          <w:szCs w:val="20"/>
        </w:rPr>
        <w:t xml:space="preserve"> et éventuellement </w:t>
      </w:r>
      <w:r w:rsidR="00745266">
        <w:rPr>
          <w:rFonts w:ascii="Arial" w:hAnsi="Arial" w:cs="Arial"/>
          <w:sz w:val="20"/>
          <w:szCs w:val="20"/>
        </w:rPr>
        <w:t xml:space="preserve">des </w:t>
      </w:r>
      <w:proofErr w:type="spellStart"/>
      <w:r w:rsidR="00745266">
        <w:rPr>
          <w:rFonts w:ascii="Arial" w:hAnsi="Arial" w:cs="Arial"/>
          <w:sz w:val="20"/>
          <w:szCs w:val="20"/>
        </w:rPr>
        <w:t>co-porteurs</w:t>
      </w:r>
      <w:proofErr w:type="spellEnd"/>
      <w:r>
        <w:rPr>
          <w:rFonts w:ascii="Arial" w:hAnsi="Arial" w:cs="Arial"/>
          <w:sz w:val="20"/>
          <w:szCs w:val="20"/>
        </w:rPr>
        <w:t xml:space="preserve">. </w:t>
      </w:r>
    </w:p>
    <w:p w14:paraId="15E8CA90" w14:textId="77777777" w:rsidR="00066A90" w:rsidRPr="00066A90" w:rsidRDefault="00066A90" w:rsidP="00066A90">
      <w:pPr>
        <w:autoSpaceDE w:val="0"/>
        <w:autoSpaceDN w:val="0"/>
        <w:adjustRightInd w:val="0"/>
        <w:spacing w:after="0"/>
        <w:jc w:val="both"/>
        <w:rPr>
          <w:rFonts w:ascii="Arial" w:hAnsi="Arial" w:cs="Arial"/>
          <w:sz w:val="20"/>
          <w:szCs w:val="20"/>
        </w:rPr>
      </w:pPr>
    </w:p>
    <w:p w14:paraId="1EAFB6E7" w14:textId="2CE50C5D" w:rsidR="00066A90" w:rsidRPr="00066A90" w:rsidRDefault="00066A90" w:rsidP="00066A90">
      <w:pPr>
        <w:autoSpaceDE w:val="0"/>
        <w:autoSpaceDN w:val="0"/>
        <w:adjustRightInd w:val="0"/>
        <w:spacing w:after="0"/>
        <w:jc w:val="both"/>
        <w:rPr>
          <w:rFonts w:ascii="Arial" w:hAnsi="Arial" w:cs="Arial"/>
          <w:sz w:val="20"/>
          <w:szCs w:val="20"/>
        </w:rPr>
      </w:pPr>
      <w:r w:rsidRPr="00066A90">
        <w:rPr>
          <w:rFonts w:ascii="Arial" w:hAnsi="Arial" w:cs="Arial"/>
          <w:sz w:val="20"/>
          <w:szCs w:val="20"/>
        </w:rPr>
        <w:t>Il aura pour objet la présentation des situations pouvant relever du dispositif, la priorisation des admissions, la mise en place du calendrier du projet d’accueil (rythme, fréquence, transports, modalités) et la présentation de l’activité en cours</w:t>
      </w:r>
      <w:r w:rsidR="00745266">
        <w:rPr>
          <w:rFonts w:ascii="Arial" w:hAnsi="Arial" w:cs="Arial"/>
          <w:sz w:val="20"/>
          <w:szCs w:val="20"/>
        </w:rPr>
        <w:t>, ainsi que l’</w:t>
      </w:r>
      <w:r w:rsidRPr="00066A90">
        <w:rPr>
          <w:rFonts w:ascii="Arial" w:hAnsi="Arial" w:cs="Arial"/>
          <w:sz w:val="20"/>
          <w:szCs w:val="20"/>
        </w:rPr>
        <w:t>étude de la file active.</w:t>
      </w:r>
    </w:p>
    <w:p w14:paraId="5608856C" w14:textId="77777777" w:rsidR="00066A90" w:rsidRPr="00066A90" w:rsidRDefault="00066A90" w:rsidP="00066A90">
      <w:pPr>
        <w:autoSpaceDE w:val="0"/>
        <w:autoSpaceDN w:val="0"/>
        <w:adjustRightInd w:val="0"/>
        <w:spacing w:after="0"/>
        <w:jc w:val="both"/>
        <w:rPr>
          <w:rFonts w:ascii="Arial" w:hAnsi="Arial" w:cs="Arial"/>
          <w:sz w:val="20"/>
          <w:szCs w:val="20"/>
        </w:rPr>
      </w:pPr>
    </w:p>
    <w:p w14:paraId="36101814" w14:textId="77777777" w:rsidR="00066A90" w:rsidRPr="00066A90" w:rsidRDefault="00066A90" w:rsidP="00066A90">
      <w:pPr>
        <w:spacing w:after="0"/>
        <w:jc w:val="both"/>
        <w:textAlignment w:val="baseline"/>
        <w:rPr>
          <w:rFonts w:ascii="Arial" w:hAnsi="Arial" w:cs="Arial"/>
          <w:sz w:val="20"/>
        </w:rPr>
      </w:pPr>
    </w:p>
    <w:p w14:paraId="22788678" w14:textId="77777777" w:rsidR="00066A90" w:rsidRPr="00066A90" w:rsidRDefault="00066A90" w:rsidP="00066A90">
      <w:pPr>
        <w:widowControl w:val="0"/>
        <w:numPr>
          <w:ilvl w:val="0"/>
          <w:numId w:val="20"/>
        </w:numPr>
        <w:autoSpaceDE w:val="0"/>
        <w:autoSpaceDN w:val="0"/>
        <w:spacing w:before="11" w:after="0"/>
        <w:rPr>
          <w:rFonts w:ascii="Arial" w:eastAsiaTheme="minorHAnsi" w:hAnsi="Arial" w:cs="Arial"/>
          <w:b/>
          <w:u w:val="single"/>
          <w:lang w:eastAsia="en-US"/>
        </w:rPr>
      </w:pPr>
      <w:r w:rsidRPr="00066A90">
        <w:rPr>
          <w:rFonts w:ascii="Arial" w:eastAsiaTheme="minorHAnsi" w:hAnsi="Arial" w:cs="Arial"/>
          <w:b/>
          <w:u w:val="single"/>
          <w:lang w:eastAsia="en-US"/>
        </w:rPr>
        <w:t>Comité de Pilotage</w:t>
      </w:r>
    </w:p>
    <w:p w14:paraId="04CB5CD9" w14:textId="77777777" w:rsidR="00066A90" w:rsidRPr="00066A90" w:rsidRDefault="00066A90" w:rsidP="00066A90">
      <w:pPr>
        <w:spacing w:after="0"/>
        <w:jc w:val="both"/>
        <w:textAlignment w:val="baseline"/>
        <w:rPr>
          <w:rFonts w:ascii="Arial" w:hAnsi="Arial" w:cs="Arial"/>
          <w:sz w:val="20"/>
        </w:rPr>
      </w:pPr>
    </w:p>
    <w:p w14:paraId="08B5AD9A" w14:textId="77777777" w:rsidR="00066A90" w:rsidRPr="00066A90" w:rsidRDefault="00066A90" w:rsidP="00066A90">
      <w:pPr>
        <w:spacing w:after="0"/>
        <w:jc w:val="both"/>
        <w:textAlignment w:val="baseline"/>
        <w:rPr>
          <w:rFonts w:ascii="Arial" w:hAnsi="Arial" w:cs="Arial"/>
          <w:sz w:val="20"/>
        </w:rPr>
      </w:pPr>
      <w:r w:rsidRPr="00066A90">
        <w:rPr>
          <w:rFonts w:ascii="Arial" w:hAnsi="Arial" w:cs="Arial"/>
          <w:sz w:val="20"/>
        </w:rPr>
        <w:t>Un Comité de pilotage (COPIL) devra également être mis en place 2 fois par an.</w:t>
      </w:r>
    </w:p>
    <w:p w14:paraId="3CD1AC56" w14:textId="3BE9BA42" w:rsidR="00066A90" w:rsidRPr="00066A90" w:rsidRDefault="00066A90" w:rsidP="00066A90">
      <w:pPr>
        <w:spacing w:after="0"/>
        <w:jc w:val="both"/>
        <w:textAlignment w:val="baseline"/>
        <w:rPr>
          <w:rFonts w:ascii="Arial" w:hAnsi="Arial" w:cs="Arial"/>
          <w:sz w:val="20"/>
        </w:rPr>
      </w:pPr>
      <w:r w:rsidRPr="00066A90">
        <w:rPr>
          <w:rFonts w:ascii="Arial" w:hAnsi="Arial" w:cs="Arial"/>
          <w:sz w:val="20"/>
        </w:rPr>
        <w:t>Il devra être composé d’un représentant de l’ARS ; de l’ASE ; de la MDPH ; du porteur</w:t>
      </w:r>
      <w:r w:rsidR="00745266">
        <w:rPr>
          <w:rFonts w:ascii="Arial" w:hAnsi="Arial" w:cs="Arial"/>
          <w:sz w:val="20"/>
        </w:rPr>
        <w:t xml:space="preserve"> et éventuellement des </w:t>
      </w:r>
      <w:proofErr w:type="spellStart"/>
      <w:r w:rsidR="00745266">
        <w:rPr>
          <w:rFonts w:ascii="Arial" w:hAnsi="Arial" w:cs="Arial"/>
          <w:sz w:val="20"/>
        </w:rPr>
        <w:t>co-porteurs</w:t>
      </w:r>
      <w:proofErr w:type="spellEnd"/>
      <w:r w:rsidRPr="00066A90">
        <w:rPr>
          <w:rFonts w:ascii="Arial" w:hAnsi="Arial" w:cs="Arial"/>
          <w:sz w:val="20"/>
        </w:rPr>
        <w:t>.</w:t>
      </w:r>
    </w:p>
    <w:p w14:paraId="52CD2C58" w14:textId="77777777" w:rsidR="00066A90" w:rsidRPr="00066A90" w:rsidRDefault="00066A90" w:rsidP="00066A90">
      <w:pPr>
        <w:spacing w:after="0"/>
        <w:jc w:val="both"/>
        <w:textAlignment w:val="baseline"/>
        <w:rPr>
          <w:rFonts w:ascii="Arial" w:hAnsi="Arial" w:cs="Arial"/>
          <w:sz w:val="20"/>
        </w:rPr>
      </w:pPr>
    </w:p>
    <w:p w14:paraId="242B024A" w14:textId="3737CC48" w:rsidR="00066A90" w:rsidRPr="00066A90" w:rsidRDefault="00066A90" w:rsidP="00066A90">
      <w:pPr>
        <w:spacing w:after="0"/>
        <w:jc w:val="both"/>
        <w:textAlignment w:val="baseline"/>
        <w:rPr>
          <w:rFonts w:ascii="Arial" w:hAnsi="Arial" w:cs="Arial"/>
          <w:sz w:val="20"/>
        </w:rPr>
      </w:pPr>
      <w:r w:rsidRPr="00066A90">
        <w:rPr>
          <w:rFonts w:ascii="Arial" w:hAnsi="Arial" w:cs="Arial"/>
          <w:sz w:val="20"/>
        </w:rPr>
        <w:t xml:space="preserve">Cette instance permettra de réaliser </w:t>
      </w:r>
      <w:r w:rsidR="00745266" w:rsidRPr="00066A90">
        <w:rPr>
          <w:rFonts w:ascii="Arial" w:hAnsi="Arial" w:cs="Arial"/>
          <w:sz w:val="20"/>
        </w:rPr>
        <w:t>un</w:t>
      </w:r>
      <w:r w:rsidRPr="00066A90">
        <w:rPr>
          <w:rFonts w:ascii="Arial" w:hAnsi="Arial" w:cs="Arial"/>
          <w:sz w:val="20"/>
        </w:rPr>
        <w:t xml:space="preserve"> bilan </w:t>
      </w:r>
      <w:r w:rsidR="00745266">
        <w:rPr>
          <w:rFonts w:ascii="Arial" w:hAnsi="Arial" w:cs="Arial"/>
          <w:sz w:val="20"/>
        </w:rPr>
        <w:t xml:space="preserve">semestriel de </w:t>
      </w:r>
      <w:r w:rsidR="00132456">
        <w:rPr>
          <w:rFonts w:ascii="Arial" w:hAnsi="Arial" w:cs="Arial"/>
          <w:sz w:val="20"/>
        </w:rPr>
        <w:t>l’activité,</w:t>
      </w:r>
      <w:r w:rsidRPr="00066A90">
        <w:rPr>
          <w:rFonts w:ascii="Arial" w:hAnsi="Arial" w:cs="Arial"/>
          <w:sz w:val="20"/>
        </w:rPr>
        <w:t xml:space="preserve"> un état des lieux budgétaire, un état des lieux de l’accompagnement et du fonctionnement du dispositif</w:t>
      </w:r>
      <w:r w:rsidR="00381DCE">
        <w:rPr>
          <w:rFonts w:ascii="Arial" w:hAnsi="Arial" w:cs="Arial"/>
          <w:sz w:val="20"/>
        </w:rPr>
        <w:t>,</w:t>
      </w:r>
      <w:r w:rsidRPr="00066A90">
        <w:rPr>
          <w:rFonts w:ascii="Arial" w:hAnsi="Arial" w:cs="Arial"/>
          <w:sz w:val="20"/>
        </w:rPr>
        <w:t xml:space="preserve"> des ressources humaines et des éventuelles difficultés ou points de blocages rencontrés.</w:t>
      </w:r>
    </w:p>
    <w:p w14:paraId="21038DF4" w14:textId="360791AC" w:rsidR="00066A90" w:rsidRDefault="00066A90" w:rsidP="00066A90">
      <w:pPr>
        <w:spacing w:after="0"/>
        <w:jc w:val="both"/>
        <w:textAlignment w:val="baseline"/>
        <w:rPr>
          <w:rFonts w:ascii="Arial" w:hAnsi="Arial" w:cs="Arial"/>
          <w:sz w:val="20"/>
          <w:highlight w:val="yellow"/>
        </w:rPr>
      </w:pPr>
    </w:p>
    <w:p w14:paraId="41FBA88E" w14:textId="057BE787" w:rsidR="00066A90" w:rsidRPr="005D6DE9" w:rsidRDefault="00745266" w:rsidP="005D6DE9">
      <w:pPr>
        <w:spacing w:after="0"/>
        <w:jc w:val="both"/>
        <w:textAlignment w:val="baseline"/>
        <w:rPr>
          <w:rFonts w:ascii="Arial" w:hAnsi="Arial" w:cs="Arial"/>
          <w:sz w:val="20"/>
        </w:rPr>
      </w:pPr>
      <w:r w:rsidRPr="00745266">
        <w:rPr>
          <w:rFonts w:ascii="Arial" w:hAnsi="Arial" w:cs="Arial"/>
          <w:sz w:val="20"/>
        </w:rPr>
        <w:lastRenderedPageBreak/>
        <w:t>Un rapport d’activité annuel devra être réalisé par le porteur.</w:t>
      </w:r>
      <w:r>
        <w:rPr>
          <w:rFonts w:ascii="Arial" w:hAnsi="Arial" w:cs="Arial"/>
          <w:sz w:val="20"/>
        </w:rPr>
        <w:t xml:space="preserve"> Il devra être transmis aux membre du COPIL au mois de juin de l’année N+1. </w:t>
      </w:r>
      <w:r w:rsidRPr="00745266">
        <w:rPr>
          <w:rFonts w:ascii="Arial" w:hAnsi="Arial" w:cs="Arial"/>
          <w:sz w:val="20"/>
        </w:rPr>
        <w:t xml:space="preserve"> </w:t>
      </w:r>
    </w:p>
    <w:p w14:paraId="05AB07B8" w14:textId="77777777" w:rsidR="008C4066" w:rsidRDefault="008C4066" w:rsidP="00F863C0">
      <w:pPr>
        <w:autoSpaceDE w:val="0"/>
        <w:autoSpaceDN w:val="0"/>
        <w:adjustRightInd w:val="0"/>
        <w:spacing w:after="0"/>
        <w:jc w:val="both"/>
        <w:rPr>
          <w:rFonts w:ascii="Arial" w:hAnsi="Arial" w:cs="Arial"/>
          <w:sz w:val="20"/>
          <w:szCs w:val="20"/>
          <w:highlight w:val="yellow"/>
        </w:rPr>
      </w:pPr>
    </w:p>
    <w:p w14:paraId="38DAEAA1" w14:textId="7C59F252" w:rsidR="00066A90" w:rsidRPr="00066A90" w:rsidRDefault="005A2A17" w:rsidP="00F863C0">
      <w:pPr>
        <w:pBdr>
          <w:bottom w:val="single" w:sz="8" w:space="4" w:color="984806" w:themeColor="accent6" w:themeShade="80"/>
        </w:pBdr>
        <w:spacing w:after="0"/>
        <w:contextualSpacing/>
        <w:jc w:val="both"/>
        <w:outlineLvl w:val="1"/>
        <w:rPr>
          <w:rFonts w:ascii="Arial" w:eastAsia="Times New Roman" w:hAnsi="Arial" w:cs="Arial"/>
          <w:color w:val="E36C0A" w:themeColor="accent6" w:themeShade="BF"/>
          <w:spacing w:val="5"/>
          <w:kern w:val="28"/>
          <w:sz w:val="28"/>
          <w:szCs w:val="52"/>
          <w:lang w:eastAsia="en-US"/>
        </w:rPr>
      </w:pPr>
      <w:bookmarkStart w:id="3" w:name="_Toc520729123"/>
      <w:r w:rsidRPr="00066A90">
        <w:rPr>
          <w:rFonts w:ascii="Arial" w:eastAsia="Times New Roman" w:hAnsi="Arial" w:cs="Arial"/>
          <w:color w:val="E36C0A" w:themeColor="accent6" w:themeShade="BF"/>
          <w:spacing w:val="5"/>
          <w:kern w:val="28"/>
          <w:sz w:val="28"/>
          <w:szCs w:val="52"/>
          <w:lang w:eastAsia="en-US"/>
        </w:rPr>
        <w:t>F</w:t>
      </w:r>
      <w:r w:rsidR="00562439">
        <w:rPr>
          <w:rFonts w:ascii="Arial" w:eastAsia="Times New Roman" w:hAnsi="Arial" w:cs="Arial"/>
          <w:color w:val="E36C0A" w:themeColor="accent6" w:themeShade="BF"/>
          <w:spacing w:val="5"/>
          <w:kern w:val="28"/>
          <w:sz w:val="28"/>
          <w:szCs w:val="52"/>
          <w:lang w:eastAsia="en-US"/>
        </w:rPr>
        <w:t xml:space="preserve">inancements </w:t>
      </w:r>
    </w:p>
    <w:p w14:paraId="5D7B057B" w14:textId="77777777" w:rsidR="00066A90" w:rsidRDefault="00066A90" w:rsidP="00AC5CC4">
      <w:pPr>
        <w:autoSpaceDE w:val="0"/>
        <w:autoSpaceDN w:val="0"/>
        <w:adjustRightInd w:val="0"/>
        <w:spacing w:after="0" w:line="259" w:lineRule="auto"/>
        <w:contextualSpacing/>
        <w:jc w:val="both"/>
        <w:rPr>
          <w:rFonts w:ascii="Arial" w:eastAsia="Times New Roman" w:hAnsi="Arial" w:cs="Arial"/>
          <w:color w:val="E36C0A" w:themeColor="accent6" w:themeShade="BF"/>
          <w:spacing w:val="5"/>
          <w:kern w:val="28"/>
          <w:sz w:val="28"/>
          <w:szCs w:val="52"/>
          <w:lang w:eastAsia="en-US"/>
        </w:rPr>
      </w:pPr>
    </w:p>
    <w:p w14:paraId="7C96FDE4" w14:textId="7AAD17E7" w:rsidR="00AC5CC4" w:rsidRPr="001B7CA5" w:rsidRDefault="00AC5CC4" w:rsidP="00AC5CC4">
      <w:pPr>
        <w:autoSpaceDE w:val="0"/>
        <w:autoSpaceDN w:val="0"/>
        <w:adjustRightInd w:val="0"/>
        <w:spacing w:after="0" w:line="259" w:lineRule="auto"/>
        <w:contextualSpacing/>
        <w:jc w:val="both"/>
        <w:rPr>
          <w:rFonts w:ascii="Arial" w:hAnsi="Arial" w:cs="Arial"/>
          <w:sz w:val="20"/>
          <w:szCs w:val="20"/>
          <w:highlight w:val="yellow"/>
        </w:rPr>
      </w:pPr>
      <w:r>
        <w:rPr>
          <w:rFonts w:ascii="Arial" w:hAnsi="Arial" w:cs="Arial"/>
          <w:sz w:val="20"/>
          <w:szCs w:val="20"/>
        </w:rPr>
        <w:t>C</w:t>
      </w:r>
      <w:r w:rsidRPr="002105BF">
        <w:rPr>
          <w:rFonts w:ascii="Arial" w:hAnsi="Arial" w:cs="Arial"/>
          <w:sz w:val="20"/>
          <w:szCs w:val="20"/>
        </w:rPr>
        <w:t xml:space="preserve">ette transformation portant sur </w:t>
      </w:r>
      <w:r w:rsidRPr="00066A90">
        <w:rPr>
          <w:rFonts w:ascii="Arial" w:hAnsi="Arial" w:cs="Arial"/>
          <w:sz w:val="20"/>
          <w:szCs w:val="20"/>
        </w:rPr>
        <w:t xml:space="preserve">l’évolution des modalités d’accueil en IME permettant d’assurer un accompagnement sur 365 jours/ an sera accompagnée financièrement </w:t>
      </w:r>
      <w:r>
        <w:rPr>
          <w:rFonts w:ascii="Arial" w:hAnsi="Arial" w:cs="Arial"/>
          <w:sz w:val="20"/>
          <w:szCs w:val="20"/>
        </w:rPr>
        <w:t xml:space="preserve">et conjointement </w:t>
      </w:r>
      <w:r w:rsidRPr="001B7CA5">
        <w:rPr>
          <w:rFonts w:ascii="Arial" w:hAnsi="Arial" w:cs="Arial"/>
          <w:sz w:val="20"/>
          <w:szCs w:val="20"/>
        </w:rPr>
        <w:t>par l’ARS et le CD</w:t>
      </w:r>
      <w:r w:rsidR="00066A90">
        <w:rPr>
          <w:rFonts w:ascii="Arial" w:hAnsi="Arial" w:cs="Arial"/>
          <w:sz w:val="20"/>
          <w:szCs w:val="20"/>
        </w:rPr>
        <w:t xml:space="preserve"> à hauteur de :</w:t>
      </w:r>
      <w:r w:rsidRPr="001B7CA5">
        <w:rPr>
          <w:rFonts w:ascii="Arial" w:hAnsi="Arial" w:cs="Arial"/>
          <w:sz w:val="20"/>
          <w:szCs w:val="20"/>
        </w:rPr>
        <w:t xml:space="preserve"> </w:t>
      </w:r>
      <w:r>
        <w:rPr>
          <w:rFonts w:ascii="Arial" w:hAnsi="Arial" w:cs="Arial"/>
          <w:b/>
          <w:color w:val="FFFFFF" w:themeColor="background1"/>
          <w:sz w:val="20"/>
          <w:szCs w:val="20"/>
        </w:rPr>
        <w:t>à hauteur de :</w:t>
      </w:r>
      <w:r>
        <w:rPr>
          <w:rFonts w:ascii="Arial" w:hAnsi="Arial" w:cs="Arial"/>
          <w:sz w:val="20"/>
          <w:szCs w:val="20"/>
        </w:rPr>
        <w:t xml:space="preserve"> </w:t>
      </w:r>
    </w:p>
    <w:p w14:paraId="0BD3D29E" w14:textId="77777777" w:rsidR="00AC5CC4" w:rsidRPr="00FD2EB8" w:rsidRDefault="00AC5CC4" w:rsidP="00AC5CC4">
      <w:pPr>
        <w:spacing w:after="0"/>
        <w:jc w:val="both"/>
        <w:rPr>
          <w:rFonts w:ascii="Arial" w:hAnsi="Arial"/>
          <w:sz w:val="20"/>
          <w:highlight w:val="yellow"/>
        </w:rPr>
      </w:pPr>
    </w:p>
    <w:tbl>
      <w:tblPr>
        <w:tblStyle w:val="Grilledutableau"/>
        <w:tblW w:w="0" w:type="auto"/>
        <w:tblLook w:val="04A0" w:firstRow="1" w:lastRow="0" w:firstColumn="1" w:lastColumn="0" w:noHBand="0" w:noVBand="1"/>
      </w:tblPr>
      <w:tblGrid>
        <w:gridCol w:w="895"/>
        <w:gridCol w:w="1839"/>
        <w:gridCol w:w="1717"/>
      </w:tblGrid>
      <w:tr w:rsidR="00AC5CC4" w:rsidRPr="00FD2EB8" w14:paraId="25EFC027" w14:textId="77777777" w:rsidTr="00F06349">
        <w:tc>
          <w:tcPr>
            <w:tcW w:w="0" w:type="auto"/>
          </w:tcPr>
          <w:p w14:paraId="5843AA33" w14:textId="77777777" w:rsidR="00AC5CC4" w:rsidRPr="002105BF" w:rsidRDefault="00AC5CC4" w:rsidP="00F06349">
            <w:pPr>
              <w:jc w:val="both"/>
              <w:rPr>
                <w:rFonts w:ascii="Arial" w:hAnsi="Arial"/>
                <w:sz w:val="20"/>
              </w:rPr>
            </w:pPr>
            <w:r w:rsidRPr="002105BF">
              <w:rPr>
                <w:rFonts w:ascii="Arial" w:hAnsi="Arial"/>
                <w:sz w:val="20"/>
              </w:rPr>
              <w:t>Années</w:t>
            </w:r>
          </w:p>
        </w:tc>
        <w:tc>
          <w:tcPr>
            <w:tcW w:w="0" w:type="auto"/>
          </w:tcPr>
          <w:p w14:paraId="36E54636" w14:textId="77777777" w:rsidR="00AC5CC4" w:rsidRPr="002105BF" w:rsidRDefault="00AC5CC4" w:rsidP="00F06349">
            <w:pPr>
              <w:jc w:val="both"/>
              <w:rPr>
                <w:rFonts w:ascii="Arial" w:hAnsi="Arial"/>
                <w:sz w:val="20"/>
              </w:rPr>
            </w:pPr>
            <w:r w:rsidRPr="002105BF">
              <w:rPr>
                <w:rFonts w:ascii="Arial" w:hAnsi="Arial"/>
                <w:sz w:val="20"/>
              </w:rPr>
              <w:t>Financement ARS</w:t>
            </w:r>
          </w:p>
        </w:tc>
        <w:tc>
          <w:tcPr>
            <w:tcW w:w="0" w:type="auto"/>
          </w:tcPr>
          <w:p w14:paraId="14C35DBC" w14:textId="77777777" w:rsidR="00AC5CC4" w:rsidRPr="002105BF" w:rsidRDefault="00AC5CC4" w:rsidP="00F06349">
            <w:pPr>
              <w:jc w:val="both"/>
              <w:rPr>
                <w:rFonts w:ascii="Arial" w:hAnsi="Arial"/>
                <w:sz w:val="20"/>
              </w:rPr>
            </w:pPr>
            <w:r w:rsidRPr="002105BF">
              <w:rPr>
                <w:rFonts w:ascii="Arial" w:hAnsi="Arial"/>
                <w:sz w:val="20"/>
              </w:rPr>
              <w:t>Financement CD</w:t>
            </w:r>
          </w:p>
        </w:tc>
      </w:tr>
      <w:tr w:rsidR="00AC5CC4" w:rsidRPr="00FD2EB8" w14:paraId="25AE1D58" w14:textId="77777777" w:rsidTr="00F06349">
        <w:tc>
          <w:tcPr>
            <w:tcW w:w="0" w:type="auto"/>
          </w:tcPr>
          <w:p w14:paraId="79AB5D40" w14:textId="77777777" w:rsidR="00AC5CC4" w:rsidRPr="002105BF" w:rsidRDefault="00AC5CC4" w:rsidP="00F06349">
            <w:pPr>
              <w:jc w:val="both"/>
              <w:rPr>
                <w:rFonts w:ascii="Arial" w:hAnsi="Arial"/>
                <w:sz w:val="20"/>
              </w:rPr>
            </w:pPr>
            <w:r w:rsidRPr="002105BF">
              <w:rPr>
                <w:rFonts w:ascii="Arial" w:hAnsi="Arial"/>
                <w:sz w:val="20"/>
              </w:rPr>
              <w:t>2024</w:t>
            </w:r>
          </w:p>
        </w:tc>
        <w:tc>
          <w:tcPr>
            <w:tcW w:w="0" w:type="auto"/>
          </w:tcPr>
          <w:p w14:paraId="3E254C39" w14:textId="77777777" w:rsidR="00AC5CC4" w:rsidRPr="002105BF" w:rsidRDefault="00AC5CC4" w:rsidP="00F06349">
            <w:pPr>
              <w:jc w:val="both"/>
              <w:rPr>
                <w:rFonts w:ascii="Arial" w:hAnsi="Arial"/>
                <w:sz w:val="20"/>
              </w:rPr>
            </w:pPr>
            <w:r w:rsidRPr="002105BF">
              <w:rPr>
                <w:rFonts w:ascii="Arial" w:hAnsi="Arial"/>
                <w:sz w:val="20"/>
              </w:rPr>
              <w:t>104 931 €</w:t>
            </w:r>
          </w:p>
        </w:tc>
        <w:tc>
          <w:tcPr>
            <w:tcW w:w="0" w:type="auto"/>
          </w:tcPr>
          <w:p w14:paraId="37E9F6CE" w14:textId="77777777" w:rsidR="00AC5CC4" w:rsidRPr="002105BF" w:rsidRDefault="00AC5CC4" w:rsidP="00F06349">
            <w:pPr>
              <w:jc w:val="both"/>
              <w:rPr>
                <w:rFonts w:ascii="Arial" w:hAnsi="Arial"/>
                <w:sz w:val="20"/>
              </w:rPr>
            </w:pPr>
            <w:r w:rsidRPr="002105BF">
              <w:rPr>
                <w:rFonts w:ascii="Arial" w:hAnsi="Arial"/>
                <w:sz w:val="20"/>
              </w:rPr>
              <w:t>104 931 €</w:t>
            </w:r>
          </w:p>
        </w:tc>
      </w:tr>
      <w:tr w:rsidR="00AC5CC4" w:rsidRPr="00FD2EB8" w14:paraId="209F4CC7" w14:textId="77777777" w:rsidTr="00F06349">
        <w:tc>
          <w:tcPr>
            <w:tcW w:w="0" w:type="auto"/>
          </w:tcPr>
          <w:p w14:paraId="23A89103" w14:textId="77777777" w:rsidR="00AC5CC4" w:rsidRPr="002105BF" w:rsidRDefault="00AC5CC4" w:rsidP="00F06349">
            <w:pPr>
              <w:jc w:val="both"/>
              <w:rPr>
                <w:rFonts w:ascii="Arial" w:hAnsi="Arial"/>
                <w:sz w:val="20"/>
              </w:rPr>
            </w:pPr>
            <w:r w:rsidRPr="002105BF">
              <w:rPr>
                <w:rFonts w:ascii="Arial" w:hAnsi="Arial"/>
                <w:sz w:val="20"/>
              </w:rPr>
              <w:t>2025</w:t>
            </w:r>
          </w:p>
        </w:tc>
        <w:tc>
          <w:tcPr>
            <w:tcW w:w="0" w:type="auto"/>
          </w:tcPr>
          <w:p w14:paraId="14CFE3FA" w14:textId="77777777" w:rsidR="00AC5CC4" w:rsidRPr="002105BF" w:rsidRDefault="00AC5CC4" w:rsidP="00F06349">
            <w:pPr>
              <w:jc w:val="both"/>
              <w:rPr>
                <w:rFonts w:ascii="Arial" w:hAnsi="Arial"/>
                <w:sz w:val="20"/>
              </w:rPr>
            </w:pPr>
            <w:r w:rsidRPr="002105BF">
              <w:rPr>
                <w:rFonts w:ascii="Arial" w:hAnsi="Arial"/>
                <w:sz w:val="20"/>
              </w:rPr>
              <w:t>104 931 €</w:t>
            </w:r>
          </w:p>
        </w:tc>
        <w:tc>
          <w:tcPr>
            <w:tcW w:w="0" w:type="auto"/>
          </w:tcPr>
          <w:p w14:paraId="0669B707" w14:textId="77777777" w:rsidR="00AC5CC4" w:rsidRPr="002105BF" w:rsidRDefault="00AC5CC4" w:rsidP="00F06349">
            <w:pPr>
              <w:jc w:val="both"/>
              <w:rPr>
                <w:rFonts w:ascii="Arial" w:hAnsi="Arial"/>
                <w:sz w:val="20"/>
              </w:rPr>
            </w:pPr>
            <w:r w:rsidRPr="002105BF">
              <w:rPr>
                <w:rFonts w:ascii="Arial" w:hAnsi="Arial"/>
                <w:sz w:val="20"/>
              </w:rPr>
              <w:t>104 931 €</w:t>
            </w:r>
          </w:p>
        </w:tc>
      </w:tr>
      <w:tr w:rsidR="00AC5CC4" w:rsidRPr="00FD2EB8" w14:paraId="5119E33B" w14:textId="77777777" w:rsidTr="00F06349">
        <w:tc>
          <w:tcPr>
            <w:tcW w:w="0" w:type="auto"/>
          </w:tcPr>
          <w:p w14:paraId="1A5141D7" w14:textId="77777777" w:rsidR="00AC5CC4" w:rsidRPr="002105BF" w:rsidRDefault="00AC5CC4" w:rsidP="00F06349">
            <w:pPr>
              <w:jc w:val="both"/>
              <w:rPr>
                <w:rFonts w:ascii="Arial" w:hAnsi="Arial"/>
                <w:sz w:val="20"/>
              </w:rPr>
            </w:pPr>
            <w:r w:rsidRPr="002105BF">
              <w:rPr>
                <w:rFonts w:ascii="Arial" w:hAnsi="Arial"/>
                <w:sz w:val="20"/>
              </w:rPr>
              <w:t>2026</w:t>
            </w:r>
          </w:p>
        </w:tc>
        <w:tc>
          <w:tcPr>
            <w:tcW w:w="0" w:type="auto"/>
          </w:tcPr>
          <w:p w14:paraId="3A579CE3" w14:textId="77777777" w:rsidR="00AC5CC4" w:rsidRPr="002105BF" w:rsidRDefault="00AC5CC4" w:rsidP="00F06349">
            <w:pPr>
              <w:jc w:val="both"/>
              <w:rPr>
                <w:rFonts w:ascii="Arial" w:hAnsi="Arial"/>
                <w:sz w:val="20"/>
              </w:rPr>
            </w:pPr>
            <w:r w:rsidRPr="002105BF">
              <w:rPr>
                <w:rFonts w:ascii="Arial" w:hAnsi="Arial"/>
                <w:sz w:val="20"/>
              </w:rPr>
              <w:t>104 931 €</w:t>
            </w:r>
          </w:p>
        </w:tc>
        <w:tc>
          <w:tcPr>
            <w:tcW w:w="0" w:type="auto"/>
          </w:tcPr>
          <w:p w14:paraId="4E2A8AC1" w14:textId="77777777" w:rsidR="00AC5CC4" w:rsidRPr="002105BF" w:rsidRDefault="00AC5CC4" w:rsidP="00F06349">
            <w:pPr>
              <w:jc w:val="both"/>
              <w:rPr>
                <w:rFonts w:ascii="Arial" w:hAnsi="Arial"/>
                <w:sz w:val="20"/>
              </w:rPr>
            </w:pPr>
            <w:r w:rsidRPr="002105BF">
              <w:rPr>
                <w:rFonts w:ascii="Arial" w:hAnsi="Arial"/>
                <w:sz w:val="20"/>
              </w:rPr>
              <w:t>104 931 €</w:t>
            </w:r>
          </w:p>
        </w:tc>
      </w:tr>
    </w:tbl>
    <w:p w14:paraId="2FB6ADA2" w14:textId="0A1062F3" w:rsidR="00AC5CC4" w:rsidRDefault="00AC5CC4" w:rsidP="00F863C0">
      <w:pPr>
        <w:pBdr>
          <w:bottom w:val="single" w:sz="8" w:space="4" w:color="984806" w:themeColor="accent6" w:themeShade="80"/>
        </w:pBdr>
        <w:spacing w:after="0"/>
        <w:contextualSpacing/>
        <w:jc w:val="both"/>
        <w:outlineLvl w:val="1"/>
        <w:rPr>
          <w:rFonts w:ascii="Arial" w:eastAsia="Times New Roman" w:hAnsi="Arial" w:cs="Arial"/>
          <w:color w:val="E36C0A" w:themeColor="accent6" w:themeShade="BF"/>
          <w:spacing w:val="5"/>
          <w:kern w:val="28"/>
          <w:sz w:val="28"/>
          <w:szCs w:val="52"/>
          <w:highlight w:val="yellow"/>
          <w:lang w:eastAsia="en-US"/>
        </w:rPr>
      </w:pPr>
    </w:p>
    <w:p w14:paraId="31B0AB8A" w14:textId="05238F97" w:rsidR="00AC5CC4" w:rsidRPr="00066A90" w:rsidRDefault="00AC5CC4" w:rsidP="00F863C0">
      <w:pPr>
        <w:pBdr>
          <w:bottom w:val="single" w:sz="8" w:space="4" w:color="984806" w:themeColor="accent6" w:themeShade="80"/>
        </w:pBdr>
        <w:spacing w:after="0"/>
        <w:contextualSpacing/>
        <w:jc w:val="both"/>
        <w:outlineLvl w:val="1"/>
        <w:rPr>
          <w:rFonts w:ascii="Arial" w:hAnsi="Arial" w:cs="Arial"/>
          <w:sz w:val="20"/>
          <w:szCs w:val="20"/>
        </w:rPr>
      </w:pPr>
      <w:r w:rsidRPr="00066A90">
        <w:rPr>
          <w:rFonts w:ascii="Arial" w:hAnsi="Arial" w:cs="Arial"/>
          <w:sz w:val="20"/>
          <w:szCs w:val="20"/>
        </w:rPr>
        <w:t>Dans le cas d’un projet multi-gestionnaire</w:t>
      </w:r>
      <w:r w:rsidR="00B14985" w:rsidRPr="00066A90">
        <w:rPr>
          <w:rFonts w:ascii="Arial" w:hAnsi="Arial" w:cs="Arial"/>
          <w:sz w:val="20"/>
          <w:szCs w:val="20"/>
        </w:rPr>
        <w:t>s</w:t>
      </w:r>
      <w:r w:rsidRPr="00066A90">
        <w:rPr>
          <w:rFonts w:ascii="Arial" w:hAnsi="Arial" w:cs="Arial"/>
          <w:sz w:val="20"/>
          <w:szCs w:val="20"/>
        </w:rPr>
        <w:t xml:space="preserve">, les crédits </w:t>
      </w:r>
      <w:r w:rsidR="00B14985" w:rsidRPr="00066A90">
        <w:rPr>
          <w:rFonts w:ascii="Arial" w:hAnsi="Arial" w:cs="Arial"/>
          <w:sz w:val="20"/>
          <w:szCs w:val="20"/>
        </w:rPr>
        <w:t xml:space="preserve">ONDAM </w:t>
      </w:r>
      <w:r w:rsidRPr="00066A90">
        <w:rPr>
          <w:rFonts w:ascii="Arial" w:hAnsi="Arial" w:cs="Arial"/>
          <w:sz w:val="20"/>
          <w:szCs w:val="20"/>
        </w:rPr>
        <w:t xml:space="preserve">seront tarifés à l’établissement </w:t>
      </w:r>
      <w:r w:rsidR="00B14985" w:rsidRPr="00066A90">
        <w:rPr>
          <w:rFonts w:ascii="Arial" w:hAnsi="Arial" w:cs="Arial"/>
          <w:sz w:val="20"/>
          <w:szCs w:val="20"/>
        </w:rPr>
        <w:t xml:space="preserve">d’accueil </w:t>
      </w:r>
      <w:r w:rsidRPr="00066A90">
        <w:rPr>
          <w:rFonts w:ascii="Arial" w:hAnsi="Arial" w:cs="Arial"/>
          <w:sz w:val="20"/>
          <w:szCs w:val="20"/>
        </w:rPr>
        <w:t xml:space="preserve">pour enfants </w:t>
      </w:r>
      <w:r w:rsidR="00B14985" w:rsidRPr="00066A90">
        <w:rPr>
          <w:rFonts w:ascii="Arial" w:hAnsi="Arial" w:cs="Arial"/>
          <w:sz w:val="20"/>
          <w:szCs w:val="20"/>
        </w:rPr>
        <w:t>en situation de handicap sous compétence ARS, désigné comme porteur jurid</w:t>
      </w:r>
      <w:r w:rsidR="009002A6">
        <w:rPr>
          <w:rFonts w:ascii="Arial" w:hAnsi="Arial" w:cs="Arial"/>
          <w:sz w:val="20"/>
          <w:szCs w:val="20"/>
        </w:rPr>
        <w:t xml:space="preserve">ique du projet et </w:t>
      </w:r>
      <w:r w:rsidR="009002A6" w:rsidRPr="00617723">
        <w:rPr>
          <w:rFonts w:ascii="Arial" w:hAnsi="Arial" w:cs="Arial"/>
          <w:sz w:val="20"/>
          <w:szCs w:val="20"/>
        </w:rPr>
        <w:t>par douzième au porteur juridique du projet en ce qui concerne la dotation du Conseil Départemental.</w:t>
      </w:r>
    </w:p>
    <w:p w14:paraId="0AACE308" w14:textId="76A18C67" w:rsidR="00AC5CC4" w:rsidRPr="00066A90" w:rsidRDefault="00AC5CC4" w:rsidP="00F863C0">
      <w:pPr>
        <w:pBdr>
          <w:bottom w:val="single" w:sz="8" w:space="4" w:color="984806" w:themeColor="accent6" w:themeShade="80"/>
        </w:pBdr>
        <w:spacing w:after="0"/>
        <w:contextualSpacing/>
        <w:jc w:val="both"/>
        <w:outlineLvl w:val="1"/>
        <w:rPr>
          <w:rFonts w:ascii="Arial" w:hAnsi="Arial" w:cs="Arial"/>
          <w:sz w:val="20"/>
          <w:szCs w:val="20"/>
        </w:rPr>
      </w:pPr>
    </w:p>
    <w:p w14:paraId="61C5C639" w14:textId="77777777" w:rsidR="005A2A17" w:rsidRPr="00FD2EB8" w:rsidRDefault="005A2A17" w:rsidP="00F863C0">
      <w:pPr>
        <w:pBdr>
          <w:bottom w:val="single" w:sz="8" w:space="4" w:color="984806" w:themeColor="accent6" w:themeShade="80"/>
        </w:pBdr>
        <w:spacing w:after="0"/>
        <w:contextualSpacing/>
        <w:jc w:val="both"/>
        <w:outlineLvl w:val="1"/>
        <w:rPr>
          <w:rFonts w:ascii="Arial" w:eastAsia="Times New Roman" w:hAnsi="Arial" w:cs="Arial"/>
          <w:color w:val="E36C0A" w:themeColor="accent6" w:themeShade="BF"/>
          <w:spacing w:val="5"/>
          <w:kern w:val="28"/>
          <w:sz w:val="28"/>
          <w:szCs w:val="52"/>
          <w:highlight w:val="yellow"/>
          <w:lang w:eastAsia="en-US"/>
        </w:rPr>
      </w:pPr>
    </w:p>
    <w:p w14:paraId="762D16A2" w14:textId="77777777" w:rsidR="00F863C0" w:rsidRPr="00502D5A" w:rsidRDefault="00F863C0" w:rsidP="00F863C0">
      <w:pPr>
        <w:pBdr>
          <w:bottom w:val="single" w:sz="8" w:space="4" w:color="984806" w:themeColor="accent6" w:themeShade="80"/>
        </w:pBdr>
        <w:spacing w:after="0"/>
        <w:contextualSpacing/>
        <w:jc w:val="both"/>
        <w:outlineLvl w:val="1"/>
        <w:rPr>
          <w:rFonts w:ascii="Arial" w:eastAsia="Times New Roman" w:hAnsi="Arial" w:cs="Arial"/>
          <w:color w:val="E36C0A" w:themeColor="accent6" w:themeShade="BF"/>
          <w:spacing w:val="5"/>
          <w:kern w:val="28"/>
          <w:sz w:val="28"/>
          <w:szCs w:val="52"/>
          <w:lang w:eastAsia="en-US"/>
        </w:rPr>
      </w:pPr>
      <w:bookmarkStart w:id="4" w:name="_Toc142320411"/>
      <w:r w:rsidRPr="00502D5A">
        <w:rPr>
          <w:rFonts w:ascii="Arial" w:eastAsia="Times New Roman" w:hAnsi="Arial" w:cs="Arial"/>
          <w:color w:val="E36C0A" w:themeColor="accent6" w:themeShade="BF"/>
          <w:spacing w:val="5"/>
          <w:kern w:val="28"/>
          <w:sz w:val="28"/>
          <w:szCs w:val="52"/>
          <w:lang w:eastAsia="en-US"/>
        </w:rPr>
        <w:t>Composition des dossiers</w:t>
      </w:r>
      <w:bookmarkEnd w:id="3"/>
      <w:r w:rsidRPr="00502D5A">
        <w:rPr>
          <w:rFonts w:ascii="Arial" w:eastAsia="Times New Roman" w:hAnsi="Arial" w:cs="Arial"/>
          <w:color w:val="E36C0A" w:themeColor="accent6" w:themeShade="BF"/>
          <w:spacing w:val="5"/>
          <w:kern w:val="28"/>
          <w:sz w:val="28"/>
          <w:szCs w:val="52"/>
          <w:lang w:eastAsia="en-US"/>
        </w:rPr>
        <w:t xml:space="preserve"> et modalités d’envoi</w:t>
      </w:r>
      <w:bookmarkEnd w:id="4"/>
    </w:p>
    <w:p w14:paraId="3ACA4BF3" w14:textId="77777777" w:rsidR="00F863C0" w:rsidRPr="00FD2EB8" w:rsidRDefault="00F863C0" w:rsidP="00F863C0">
      <w:pPr>
        <w:spacing w:after="0"/>
        <w:jc w:val="both"/>
        <w:textAlignment w:val="baseline"/>
        <w:rPr>
          <w:rFonts w:ascii="Arial" w:eastAsia="Arial" w:hAnsi="Arial" w:cs="Arial"/>
          <w:color w:val="000000"/>
          <w:sz w:val="20"/>
          <w:highlight w:val="yellow"/>
          <w:lang w:eastAsia="en-US"/>
        </w:rPr>
      </w:pPr>
    </w:p>
    <w:p w14:paraId="7DD06FEE" w14:textId="4DFBE1C9" w:rsidR="00F863C0" w:rsidRPr="006228CB" w:rsidRDefault="00F863C0" w:rsidP="007D139D">
      <w:pPr>
        <w:spacing w:after="0"/>
        <w:jc w:val="both"/>
        <w:textAlignment w:val="baseline"/>
        <w:rPr>
          <w:rFonts w:ascii="Arial" w:eastAsia="Arial" w:hAnsi="Arial" w:cs="Arial"/>
          <w:color w:val="000000"/>
          <w:sz w:val="20"/>
          <w:szCs w:val="20"/>
          <w:lang w:eastAsia="en-US"/>
        </w:rPr>
      </w:pPr>
      <w:r w:rsidRPr="006228CB">
        <w:rPr>
          <w:rFonts w:ascii="Arial" w:eastAsia="Arial" w:hAnsi="Arial" w:cs="Arial"/>
          <w:color w:val="000000"/>
          <w:sz w:val="20"/>
          <w:szCs w:val="20"/>
          <w:lang w:eastAsia="en-US"/>
        </w:rPr>
        <w:t>Le candidat devra soume</w:t>
      </w:r>
      <w:r w:rsidR="00E20F99" w:rsidRPr="006228CB">
        <w:rPr>
          <w:rFonts w:ascii="Arial" w:eastAsia="Arial" w:hAnsi="Arial" w:cs="Arial"/>
          <w:color w:val="000000"/>
          <w:sz w:val="20"/>
          <w:szCs w:val="20"/>
          <w:lang w:eastAsia="en-US"/>
        </w:rPr>
        <w:t xml:space="preserve">ttre un dossier </w:t>
      </w:r>
      <w:r w:rsidR="00F87499">
        <w:rPr>
          <w:rFonts w:ascii="Arial" w:eastAsia="Arial" w:hAnsi="Arial" w:cs="Arial"/>
          <w:color w:val="000000"/>
          <w:sz w:val="20"/>
          <w:szCs w:val="20"/>
          <w:lang w:eastAsia="en-US"/>
        </w:rPr>
        <w:t xml:space="preserve">de candidature </w:t>
      </w:r>
      <w:r w:rsidR="00E20F99" w:rsidRPr="006228CB">
        <w:rPr>
          <w:rFonts w:ascii="Arial" w:eastAsia="Arial" w:hAnsi="Arial" w:cs="Arial"/>
          <w:color w:val="000000"/>
          <w:sz w:val="20"/>
          <w:szCs w:val="20"/>
          <w:lang w:eastAsia="en-US"/>
        </w:rPr>
        <w:t>comprenant les</w:t>
      </w:r>
      <w:r w:rsidR="00D35E4B">
        <w:rPr>
          <w:rFonts w:ascii="Arial" w:eastAsia="Arial" w:hAnsi="Arial" w:cs="Arial"/>
          <w:color w:val="000000"/>
          <w:sz w:val="20"/>
          <w:szCs w:val="20"/>
          <w:lang w:eastAsia="en-US"/>
        </w:rPr>
        <w:t xml:space="preserve"> </w:t>
      </w:r>
      <w:r w:rsidR="00110460" w:rsidRPr="00D35E4B">
        <w:rPr>
          <w:rFonts w:ascii="Arial" w:eastAsia="Arial" w:hAnsi="Arial" w:cs="Arial"/>
          <w:sz w:val="20"/>
          <w:szCs w:val="20"/>
          <w:lang w:eastAsia="en-US"/>
        </w:rPr>
        <w:t>2</w:t>
      </w:r>
      <w:r w:rsidRPr="00D35E4B">
        <w:rPr>
          <w:rFonts w:ascii="Arial" w:eastAsia="Arial" w:hAnsi="Arial" w:cs="Arial"/>
          <w:sz w:val="20"/>
          <w:szCs w:val="20"/>
          <w:lang w:eastAsia="en-US"/>
        </w:rPr>
        <w:t xml:space="preserve"> </w:t>
      </w:r>
      <w:r w:rsidRPr="006228CB">
        <w:rPr>
          <w:rFonts w:ascii="Arial" w:eastAsia="Arial" w:hAnsi="Arial" w:cs="Arial"/>
          <w:color w:val="000000"/>
          <w:sz w:val="20"/>
          <w:szCs w:val="20"/>
          <w:lang w:eastAsia="en-US"/>
        </w:rPr>
        <w:t>pièces suivantes :</w:t>
      </w:r>
    </w:p>
    <w:p w14:paraId="7CA4E858" w14:textId="4C1D7E26" w:rsidR="0089435C" w:rsidRDefault="0089435C" w:rsidP="0089435C">
      <w:pPr>
        <w:spacing w:after="0" w:line="259" w:lineRule="auto"/>
        <w:contextualSpacing/>
        <w:jc w:val="both"/>
        <w:textAlignment w:val="baseline"/>
        <w:rPr>
          <w:rFonts w:ascii="Arial" w:eastAsia="Arial" w:hAnsi="Arial" w:cs="Arial"/>
          <w:color w:val="000000"/>
          <w:sz w:val="20"/>
          <w:szCs w:val="20"/>
          <w:lang w:eastAsia="en-US"/>
        </w:rPr>
      </w:pPr>
    </w:p>
    <w:p w14:paraId="3250C192" w14:textId="7DEECD86" w:rsidR="00F863C0" w:rsidRPr="00D35E4B" w:rsidRDefault="00F863C0" w:rsidP="00837A46">
      <w:pPr>
        <w:numPr>
          <w:ilvl w:val="0"/>
          <w:numId w:val="2"/>
        </w:numPr>
        <w:spacing w:after="0" w:line="259" w:lineRule="auto"/>
        <w:contextualSpacing/>
        <w:jc w:val="both"/>
        <w:textAlignment w:val="baseline"/>
        <w:rPr>
          <w:rFonts w:ascii="Arial" w:eastAsia="Arial" w:hAnsi="Arial" w:cs="Arial"/>
          <w:sz w:val="20"/>
          <w:szCs w:val="20"/>
          <w:lang w:eastAsia="en-US"/>
        </w:rPr>
      </w:pPr>
      <w:r w:rsidRPr="006228CB">
        <w:rPr>
          <w:rFonts w:ascii="Arial" w:eastAsia="Arial" w:hAnsi="Arial" w:cs="Arial"/>
          <w:color w:val="000000"/>
          <w:sz w:val="20"/>
          <w:szCs w:val="20"/>
          <w:lang w:eastAsia="en-US"/>
        </w:rPr>
        <w:t>Le descriptif du projet répondant au présent cahier des charges</w:t>
      </w:r>
      <w:r w:rsidR="001A187C" w:rsidRPr="006228CB">
        <w:rPr>
          <w:rFonts w:ascii="Arial" w:eastAsia="Arial" w:hAnsi="Arial" w:cs="Arial"/>
          <w:color w:val="000000"/>
          <w:sz w:val="20"/>
          <w:szCs w:val="20"/>
          <w:lang w:eastAsia="en-US"/>
        </w:rPr>
        <w:t xml:space="preserve">, en utilisant le formulaire de réponse en </w:t>
      </w:r>
      <w:r w:rsidR="00CA2A50" w:rsidRPr="006228CB">
        <w:rPr>
          <w:rFonts w:ascii="Arial" w:eastAsia="Arial" w:hAnsi="Arial" w:cs="Arial"/>
          <w:color w:val="000000"/>
          <w:sz w:val="20"/>
          <w:szCs w:val="20"/>
          <w:lang w:eastAsia="en-US"/>
        </w:rPr>
        <w:t>annexe</w:t>
      </w:r>
      <w:r w:rsidR="00110460">
        <w:rPr>
          <w:rFonts w:ascii="Arial" w:eastAsia="Arial" w:hAnsi="Arial" w:cs="Arial"/>
          <w:color w:val="000000"/>
          <w:sz w:val="20"/>
          <w:szCs w:val="20"/>
          <w:lang w:eastAsia="en-US"/>
        </w:rPr>
        <w:t xml:space="preserve"> </w:t>
      </w:r>
      <w:r w:rsidR="00110460" w:rsidRPr="00D35E4B">
        <w:rPr>
          <w:rFonts w:ascii="Arial" w:eastAsia="Arial" w:hAnsi="Arial" w:cs="Arial"/>
          <w:sz w:val="20"/>
          <w:szCs w:val="20"/>
          <w:lang w:eastAsia="en-US"/>
        </w:rPr>
        <w:t>1</w:t>
      </w:r>
      <w:r w:rsidRPr="00D35E4B">
        <w:rPr>
          <w:rFonts w:ascii="Arial" w:eastAsia="Arial" w:hAnsi="Arial" w:cs="Arial"/>
          <w:sz w:val="20"/>
          <w:szCs w:val="20"/>
          <w:lang w:eastAsia="en-US"/>
        </w:rPr>
        <w:t> ;</w:t>
      </w:r>
    </w:p>
    <w:p w14:paraId="5F1EC705" w14:textId="5C2F49FA" w:rsidR="00F863C0" w:rsidRPr="00D35E4B" w:rsidRDefault="00E3672F" w:rsidP="00837A46">
      <w:pPr>
        <w:numPr>
          <w:ilvl w:val="0"/>
          <w:numId w:val="2"/>
        </w:numPr>
        <w:spacing w:after="0" w:line="259" w:lineRule="auto"/>
        <w:contextualSpacing/>
        <w:jc w:val="both"/>
        <w:textAlignment w:val="baseline"/>
        <w:rPr>
          <w:rFonts w:ascii="Arial" w:eastAsia="Arial" w:hAnsi="Arial" w:cs="Arial"/>
          <w:sz w:val="20"/>
          <w:szCs w:val="20"/>
          <w:lang w:eastAsia="en-US"/>
        </w:rPr>
      </w:pPr>
      <w:r w:rsidRPr="00D35E4B">
        <w:rPr>
          <w:rFonts w:ascii="Arial" w:eastAsia="Arial" w:hAnsi="Arial" w:cs="Arial"/>
          <w:sz w:val="20"/>
          <w:szCs w:val="20"/>
          <w:lang w:eastAsia="en-US"/>
        </w:rPr>
        <w:t xml:space="preserve">Le budget </w:t>
      </w:r>
      <w:r w:rsidR="00502D5A" w:rsidRPr="00D35E4B">
        <w:rPr>
          <w:rFonts w:ascii="Arial" w:eastAsia="Arial" w:hAnsi="Arial" w:cs="Arial"/>
          <w:sz w:val="20"/>
          <w:szCs w:val="20"/>
          <w:lang w:eastAsia="en-US"/>
        </w:rPr>
        <w:t>prévisionnel (</w:t>
      </w:r>
      <w:r w:rsidRPr="00D35E4B">
        <w:rPr>
          <w:rFonts w:ascii="Arial" w:eastAsia="Arial" w:hAnsi="Arial" w:cs="Arial"/>
          <w:sz w:val="20"/>
          <w:szCs w:val="20"/>
          <w:lang w:eastAsia="en-US"/>
        </w:rPr>
        <w:t xml:space="preserve">modèle en annexe </w:t>
      </w:r>
      <w:r w:rsidR="004B6805" w:rsidRPr="00D35E4B">
        <w:rPr>
          <w:rFonts w:ascii="Arial" w:eastAsia="Arial" w:hAnsi="Arial" w:cs="Arial"/>
          <w:sz w:val="20"/>
          <w:szCs w:val="20"/>
          <w:lang w:eastAsia="en-US"/>
        </w:rPr>
        <w:t>2</w:t>
      </w:r>
      <w:r w:rsidRPr="00D35E4B">
        <w:rPr>
          <w:rFonts w:ascii="Arial" w:eastAsia="Arial" w:hAnsi="Arial" w:cs="Arial"/>
          <w:sz w:val="20"/>
          <w:szCs w:val="20"/>
          <w:lang w:eastAsia="en-US"/>
        </w:rPr>
        <w:t>) ;</w:t>
      </w:r>
    </w:p>
    <w:p w14:paraId="3AC5E182" w14:textId="77777777" w:rsidR="00F863C0" w:rsidRPr="006228CB" w:rsidRDefault="00F863C0" w:rsidP="00837A46">
      <w:pPr>
        <w:spacing w:after="0"/>
        <w:jc w:val="both"/>
        <w:textAlignment w:val="baseline"/>
        <w:rPr>
          <w:rFonts w:ascii="Arial" w:eastAsia="Arial" w:hAnsi="Arial" w:cs="Arial"/>
          <w:color w:val="000000"/>
          <w:sz w:val="20"/>
          <w:szCs w:val="20"/>
          <w:highlight w:val="yellow"/>
          <w:lang w:eastAsia="en-US"/>
        </w:rPr>
      </w:pPr>
    </w:p>
    <w:p w14:paraId="54691822" w14:textId="116BC053" w:rsidR="00F863C0" w:rsidRPr="006228CB" w:rsidRDefault="00F863C0" w:rsidP="00837A46">
      <w:pPr>
        <w:spacing w:after="0"/>
        <w:ind w:right="-1"/>
        <w:contextualSpacing/>
        <w:jc w:val="both"/>
        <w:textAlignment w:val="baseline"/>
        <w:rPr>
          <w:rFonts w:ascii="Arial" w:eastAsia="Arial" w:hAnsi="Arial" w:cs="Arial"/>
          <w:color w:val="000000"/>
          <w:sz w:val="20"/>
          <w:szCs w:val="20"/>
          <w:lang w:eastAsia="en-US"/>
        </w:rPr>
      </w:pPr>
      <w:r w:rsidRPr="006228CB">
        <w:rPr>
          <w:rFonts w:ascii="Arial" w:eastAsia="Arial" w:hAnsi="Arial" w:cs="Arial"/>
          <w:color w:val="000000"/>
          <w:sz w:val="20"/>
          <w:szCs w:val="20"/>
          <w:lang w:eastAsia="en-US"/>
        </w:rPr>
        <w:t xml:space="preserve">Chaque </w:t>
      </w:r>
      <w:r w:rsidR="00100BD4">
        <w:rPr>
          <w:rFonts w:ascii="Arial" w:eastAsia="Arial" w:hAnsi="Arial" w:cs="Arial"/>
          <w:color w:val="000000"/>
          <w:sz w:val="20"/>
          <w:szCs w:val="20"/>
          <w:lang w:eastAsia="en-US"/>
        </w:rPr>
        <w:t>candidat</w:t>
      </w:r>
      <w:r w:rsidRPr="006228CB">
        <w:rPr>
          <w:rFonts w:ascii="Arial" w:eastAsia="Arial" w:hAnsi="Arial" w:cs="Arial"/>
          <w:color w:val="000000"/>
          <w:sz w:val="20"/>
          <w:szCs w:val="20"/>
          <w:lang w:eastAsia="en-US"/>
        </w:rPr>
        <w:t xml:space="preserve"> devra faire parvenir son dossier par voie électronique pour le </w:t>
      </w:r>
      <w:r w:rsidR="00274E14" w:rsidRPr="00617723">
        <w:rPr>
          <w:rFonts w:ascii="Arial" w:eastAsia="Arial" w:hAnsi="Arial" w:cs="Arial"/>
          <w:b/>
          <w:sz w:val="20"/>
          <w:szCs w:val="20"/>
          <w:u w:val="single"/>
          <w:lang w:eastAsia="en-US"/>
        </w:rPr>
        <w:t>30</w:t>
      </w:r>
      <w:r w:rsidR="00B60404">
        <w:rPr>
          <w:rFonts w:ascii="Arial" w:eastAsia="Arial" w:hAnsi="Arial" w:cs="Arial"/>
          <w:b/>
          <w:color w:val="000000"/>
          <w:sz w:val="20"/>
          <w:szCs w:val="20"/>
          <w:u w:val="single"/>
          <w:lang w:eastAsia="en-US"/>
        </w:rPr>
        <w:t xml:space="preserve"> novembre </w:t>
      </w:r>
      <w:r w:rsidR="00A50EEA" w:rsidRPr="00A50EEA">
        <w:rPr>
          <w:rFonts w:ascii="Arial" w:eastAsia="Arial" w:hAnsi="Arial" w:cs="Arial"/>
          <w:b/>
          <w:color w:val="000000"/>
          <w:sz w:val="20"/>
          <w:szCs w:val="20"/>
          <w:u w:val="single"/>
          <w:lang w:eastAsia="en-US"/>
        </w:rPr>
        <w:t>2023</w:t>
      </w:r>
      <w:r w:rsidR="00A50EEA">
        <w:rPr>
          <w:rFonts w:ascii="Arial" w:eastAsia="Arial" w:hAnsi="Arial" w:cs="Arial"/>
          <w:color w:val="000000"/>
          <w:sz w:val="20"/>
          <w:szCs w:val="20"/>
          <w:lang w:eastAsia="en-US"/>
        </w:rPr>
        <w:t xml:space="preserve"> </w:t>
      </w:r>
      <w:r w:rsidRPr="006228CB">
        <w:rPr>
          <w:rFonts w:ascii="Arial" w:eastAsia="Arial" w:hAnsi="Arial" w:cs="Arial"/>
          <w:color w:val="000000"/>
          <w:sz w:val="20"/>
          <w:szCs w:val="20"/>
          <w:lang w:eastAsia="en-US"/>
        </w:rPr>
        <w:t xml:space="preserve">au plus tard (la date de réception faisant foi) aux adresses mails suivantes : </w:t>
      </w:r>
    </w:p>
    <w:p w14:paraId="5ECFBD5F" w14:textId="77777777" w:rsidR="00F863C0" w:rsidRPr="006228CB" w:rsidRDefault="00F863C0" w:rsidP="00837A46">
      <w:pPr>
        <w:spacing w:after="0"/>
        <w:ind w:right="-426"/>
        <w:contextualSpacing/>
        <w:jc w:val="both"/>
        <w:textAlignment w:val="baseline"/>
        <w:rPr>
          <w:rFonts w:ascii="Arial" w:eastAsia="Arial" w:hAnsi="Arial" w:cs="Arial"/>
          <w:color w:val="000000"/>
          <w:sz w:val="20"/>
          <w:szCs w:val="20"/>
          <w:highlight w:val="yellow"/>
          <w:lang w:eastAsia="en-US"/>
        </w:rPr>
      </w:pPr>
    </w:p>
    <w:p w14:paraId="130828EA" w14:textId="4D05846A" w:rsidR="00502D5A" w:rsidRPr="006228CB" w:rsidRDefault="00F863C0" w:rsidP="00837A46">
      <w:pPr>
        <w:numPr>
          <w:ilvl w:val="0"/>
          <w:numId w:val="11"/>
        </w:numPr>
        <w:spacing w:after="0" w:line="259" w:lineRule="auto"/>
        <w:ind w:right="-426"/>
        <w:contextualSpacing/>
        <w:jc w:val="both"/>
        <w:textAlignment w:val="baseline"/>
        <w:rPr>
          <w:rFonts w:ascii="Arial" w:eastAsia="Arial" w:hAnsi="Arial" w:cs="Arial"/>
          <w:color w:val="000000"/>
          <w:sz w:val="20"/>
          <w:szCs w:val="20"/>
          <w:lang w:eastAsia="en-US"/>
        </w:rPr>
      </w:pPr>
      <w:r w:rsidRPr="006228CB">
        <w:rPr>
          <w:rFonts w:ascii="Arial" w:eastAsia="Arial" w:hAnsi="Arial" w:cs="Arial"/>
          <w:color w:val="000000"/>
          <w:sz w:val="20"/>
          <w:szCs w:val="20"/>
          <w:lang w:eastAsia="en-US"/>
        </w:rPr>
        <w:t xml:space="preserve">Délégation territoriale </w:t>
      </w:r>
      <w:r w:rsidR="00060824">
        <w:rPr>
          <w:rFonts w:ascii="Arial" w:eastAsia="Arial" w:hAnsi="Arial" w:cs="Arial"/>
          <w:color w:val="000000"/>
          <w:sz w:val="20"/>
          <w:szCs w:val="20"/>
          <w:lang w:eastAsia="en-US"/>
        </w:rPr>
        <w:t xml:space="preserve">ARS </w:t>
      </w:r>
      <w:r w:rsidRPr="006228CB">
        <w:rPr>
          <w:rFonts w:ascii="Arial" w:eastAsia="Arial" w:hAnsi="Arial" w:cs="Arial"/>
          <w:color w:val="000000"/>
          <w:sz w:val="20"/>
          <w:szCs w:val="20"/>
          <w:lang w:eastAsia="en-US"/>
        </w:rPr>
        <w:t xml:space="preserve">de </w:t>
      </w:r>
      <w:r w:rsidR="00502D5A" w:rsidRPr="006228CB">
        <w:rPr>
          <w:rFonts w:ascii="Arial" w:eastAsia="Arial" w:hAnsi="Arial" w:cs="Arial"/>
          <w:color w:val="000000"/>
          <w:sz w:val="20"/>
          <w:szCs w:val="20"/>
          <w:lang w:eastAsia="en-US"/>
        </w:rPr>
        <w:t>la Haute-Marne</w:t>
      </w:r>
      <w:r w:rsidR="00B60404">
        <w:rPr>
          <w:rFonts w:ascii="Arial" w:eastAsia="Arial" w:hAnsi="Arial" w:cs="Arial"/>
          <w:color w:val="000000"/>
          <w:sz w:val="20"/>
          <w:szCs w:val="20"/>
          <w:lang w:eastAsia="en-US"/>
        </w:rPr>
        <w:t xml:space="preserve"> </w:t>
      </w:r>
      <w:r w:rsidRPr="006228CB">
        <w:rPr>
          <w:rFonts w:ascii="Arial" w:eastAsia="Arial" w:hAnsi="Arial" w:cs="Arial"/>
          <w:color w:val="000000"/>
          <w:sz w:val="20"/>
          <w:szCs w:val="20"/>
          <w:lang w:eastAsia="en-US"/>
        </w:rPr>
        <w:t>:</w:t>
      </w:r>
      <w:r w:rsidR="00B60404">
        <w:rPr>
          <w:rFonts w:ascii="Arial" w:eastAsia="Arial" w:hAnsi="Arial" w:cs="Arial"/>
          <w:color w:val="000000"/>
          <w:sz w:val="20"/>
          <w:szCs w:val="20"/>
          <w:lang w:eastAsia="en-US"/>
        </w:rPr>
        <w:t xml:space="preserve"> </w:t>
      </w:r>
      <w:hyperlink r:id="rId11" w:history="1">
        <w:r w:rsidR="00502D5A" w:rsidRPr="006228CB">
          <w:rPr>
            <w:rStyle w:val="Lienhypertexte"/>
            <w:rFonts w:ascii="Arial" w:eastAsia="Arial" w:hAnsi="Arial" w:cs="Arial"/>
            <w:sz w:val="20"/>
            <w:szCs w:val="20"/>
            <w:lang w:eastAsia="en-US"/>
          </w:rPr>
          <w:t>ars-grandest-dt52-os@ars.sante.fr</w:t>
        </w:r>
      </w:hyperlink>
      <w:r w:rsidR="00502D5A" w:rsidRPr="006228CB">
        <w:rPr>
          <w:rFonts w:ascii="Arial" w:eastAsia="Arial" w:hAnsi="Arial" w:cs="Arial"/>
          <w:color w:val="000000"/>
          <w:sz w:val="20"/>
          <w:szCs w:val="20"/>
          <w:lang w:eastAsia="en-US"/>
        </w:rPr>
        <w:t xml:space="preserve">/ </w:t>
      </w:r>
      <w:hyperlink r:id="rId12" w:history="1">
        <w:r w:rsidR="00B60404" w:rsidRPr="00B60404">
          <w:rPr>
            <w:rStyle w:val="Lienhypertexte"/>
            <w:rFonts w:ascii="Arial" w:eastAsia="Arial" w:hAnsi="Arial" w:cs="Arial"/>
            <w:sz w:val="20"/>
            <w:szCs w:val="20"/>
            <w:lang w:eastAsia="en-US"/>
          </w:rPr>
          <w:t>ludovic.vandesompele@ars.sante.fr</w:t>
        </w:r>
      </w:hyperlink>
      <w:r w:rsidR="00502D5A" w:rsidRPr="006228CB">
        <w:rPr>
          <w:rFonts w:ascii="Arial" w:eastAsia="Arial" w:hAnsi="Arial" w:cs="Arial"/>
          <w:color w:val="000000"/>
          <w:sz w:val="20"/>
          <w:szCs w:val="20"/>
          <w:lang w:eastAsia="en-US"/>
        </w:rPr>
        <w:t xml:space="preserve"> </w:t>
      </w:r>
    </w:p>
    <w:p w14:paraId="352A6D50" w14:textId="2604ADD1" w:rsidR="00502D5A" w:rsidRPr="00B60404" w:rsidRDefault="00502D5A" w:rsidP="00B60404">
      <w:pPr>
        <w:numPr>
          <w:ilvl w:val="0"/>
          <w:numId w:val="11"/>
        </w:numPr>
        <w:spacing w:after="0" w:line="259" w:lineRule="auto"/>
        <w:ind w:right="-426"/>
        <w:contextualSpacing/>
        <w:jc w:val="both"/>
        <w:textAlignment w:val="baseline"/>
        <w:rPr>
          <w:rStyle w:val="Lienhypertexte"/>
        </w:rPr>
      </w:pPr>
      <w:r w:rsidRPr="006228CB">
        <w:rPr>
          <w:rFonts w:ascii="Arial" w:eastAsia="Arial" w:hAnsi="Arial" w:cs="Arial"/>
          <w:color w:val="000000"/>
          <w:sz w:val="20"/>
          <w:szCs w:val="20"/>
          <w:lang w:eastAsia="en-US"/>
        </w:rPr>
        <w:t xml:space="preserve">Conseil départemental de la Haute-Marne : </w:t>
      </w:r>
      <w:hyperlink r:id="rId13" w:history="1">
        <w:r w:rsidR="00B60404" w:rsidRPr="00B60404">
          <w:rPr>
            <w:rStyle w:val="Lienhypertexte"/>
            <w:rFonts w:ascii="Arial" w:eastAsia="Arial" w:hAnsi="Arial" w:cs="Arial"/>
            <w:sz w:val="20"/>
            <w:szCs w:val="20"/>
            <w:lang w:eastAsia="en-US"/>
          </w:rPr>
          <w:t>Christine.GIRARD@haute-marne.fr</w:t>
        </w:r>
        <w:r w:rsidR="00B60404" w:rsidRPr="00736FAD">
          <w:rPr>
            <w:rStyle w:val="Lienhypertexte"/>
            <w:rFonts w:ascii="Arial" w:eastAsia="Arial" w:hAnsi="Arial" w:cs="Arial"/>
            <w:sz w:val="20"/>
            <w:szCs w:val="20"/>
            <w:lang w:eastAsia="en-US"/>
          </w:rPr>
          <w:t>/</w:t>
        </w:r>
      </w:hyperlink>
      <w:r w:rsidR="00B60404">
        <w:rPr>
          <w:rFonts w:ascii="Arial" w:eastAsia="Arial" w:hAnsi="Arial" w:cs="Arial"/>
          <w:color w:val="000000"/>
          <w:sz w:val="20"/>
          <w:szCs w:val="20"/>
          <w:lang w:eastAsia="en-US"/>
        </w:rPr>
        <w:t xml:space="preserve"> </w:t>
      </w:r>
      <w:r w:rsidR="00B60404" w:rsidRPr="00B60404">
        <w:rPr>
          <w:rStyle w:val="Lienhypertexte"/>
        </w:rPr>
        <w:t>Jessica.FONTAINE@haute-marne.fr</w:t>
      </w:r>
    </w:p>
    <w:p w14:paraId="43730F2F" w14:textId="77777777" w:rsidR="00502D5A" w:rsidRPr="006228CB" w:rsidRDefault="00502D5A" w:rsidP="00837A46">
      <w:pPr>
        <w:spacing w:after="0" w:line="259" w:lineRule="auto"/>
        <w:ind w:left="720" w:right="-426"/>
        <w:contextualSpacing/>
        <w:jc w:val="both"/>
        <w:textAlignment w:val="baseline"/>
        <w:rPr>
          <w:rFonts w:ascii="Arial" w:eastAsia="Arial" w:hAnsi="Arial" w:cs="Arial"/>
          <w:color w:val="000000"/>
          <w:sz w:val="20"/>
          <w:szCs w:val="20"/>
          <w:highlight w:val="yellow"/>
          <w:lang w:eastAsia="en-US"/>
        </w:rPr>
      </w:pPr>
    </w:p>
    <w:p w14:paraId="34979E93" w14:textId="791FF8E8" w:rsidR="00F863C0" w:rsidRPr="006228CB" w:rsidRDefault="00B50842" w:rsidP="00100BD4">
      <w:pPr>
        <w:spacing w:after="0" w:line="259" w:lineRule="auto"/>
        <w:ind w:right="-1"/>
        <w:contextualSpacing/>
        <w:jc w:val="both"/>
        <w:textAlignment w:val="baseline"/>
        <w:rPr>
          <w:rFonts w:ascii="Arial" w:eastAsia="Arial" w:hAnsi="Arial" w:cs="Arial"/>
          <w:color w:val="000000"/>
          <w:sz w:val="20"/>
          <w:szCs w:val="20"/>
          <w:lang w:eastAsia="en-US"/>
        </w:rPr>
      </w:pPr>
      <w:r w:rsidRPr="006228CB">
        <w:rPr>
          <w:rFonts w:ascii="Arial" w:hAnsi="Arial" w:cs="Arial"/>
          <w:sz w:val="20"/>
          <w:szCs w:val="20"/>
        </w:rPr>
        <w:t xml:space="preserve">Des précisions complémentaires pourront être sollicitées par messagerie </w:t>
      </w:r>
      <w:r w:rsidR="0089435C">
        <w:rPr>
          <w:rFonts w:ascii="Arial" w:hAnsi="Arial" w:cs="Arial"/>
          <w:sz w:val="20"/>
          <w:szCs w:val="20"/>
        </w:rPr>
        <w:t xml:space="preserve">jusqu’au </w:t>
      </w:r>
      <w:r w:rsidR="0071557A" w:rsidRPr="0071557A">
        <w:rPr>
          <w:rFonts w:ascii="Arial" w:hAnsi="Arial" w:cs="Arial"/>
          <w:b/>
          <w:sz w:val="20"/>
          <w:szCs w:val="20"/>
          <w:u w:val="single"/>
        </w:rPr>
        <w:t>24</w:t>
      </w:r>
      <w:r w:rsidR="00B60404" w:rsidRPr="0071557A">
        <w:rPr>
          <w:rFonts w:ascii="Arial" w:hAnsi="Arial" w:cs="Arial"/>
          <w:b/>
          <w:sz w:val="20"/>
          <w:szCs w:val="20"/>
          <w:u w:val="single"/>
        </w:rPr>
        <w:t xml:space="preserve"> </w:t>
      </w:r>
      <w:r w:rsidR="00B60404" w:rsidRPr="00B60404">
        <w:rPr>
          <w:rFonts w:ascii="Arial" w:hAnsi="Arial" w:cs="Arial"/>
          <w:b/>
          <w:sz w:val="20"/>
          <w:szCs w:val="20"/>
          <w:u w:val="single"/>
        </w:rPr>
        <w:t>novembre</w:t>
      </w:r>
      <w:r w:rsidR="0089435C" w:rsidRPr="00B60404">
        <w:rPr>
          <w:rFonts w:ascii="Arial" w:hAnsi="Arial" w:cs="Arial"/>
          <w:b/>
          <w:sz w:val="20"/>
          <w:szCs w:val="20"/>
          <w:u w:val="single"/>
        </w:rPr>
        <w:t xml:space="preserve"> 2023</w:t>
      </w:r>
      <w:r w:rsidR="0089435C" w:rsidRPr="00B60404">
        <w:rPr>
          <w:rFonts w:ascii="Arial" w:hAnsi="Arial" w:cs="Arial"/>
          <w:sz w:val="20"/>
          <w:szCs w:val="20"/>
        </w:rPr>
        <w:t> </w:t>
      </w:r>
      <w:r w:rsidRPr="006228CB">
        <w:rPr>
          <w:rFonts w:ascii="Arial" w:hAnsi="Arial" w:cs="Arial"/>
          <w:sz w:val="20"/>
          <w:szCs w:val="20"/>
        </w:rPr>
        <w:t>aux adresses mentionnées précédemment.</w:t>
      </w:r>
    </w:p>
    <w:p w14:paraId="37AB2EBE" w14:textId="77777777" w:rsidR="00F863C0" w:rsidRPr="00FD2EB8" w:rsidRDefault="00F863C0" w:rsidP="00F863C0">
      <w:pPr>
        <w:spacing w:after="0"/>
        <w:jc w:val="both"/>
        <w:rPr>
          <w:rFonts w:ascii="Arial" w:eastAsia="Arial" w:hAnsi="Arial" w:cs="Times New Roman"/>
          <w:i/>
          <w:sz w:val="20"/>
          <w:szCs w:val="20"/>
          <w:highlight w:val="yellow"/>
          <w:lang w:eastAsia="en-US"/>
        </w:rPr>
      </w:pPr>
    </w:p>
    <w:p w14:paraId="3D2CF17C" w14:textId="77777777" w:rsidR="00F863C0" w:rsidRPr="00502D5A" w:rsidRDefault="00F863C0" w:rsidP="00F863C0">
      <w:pPr>
        <w:pBdr>
          <w:bottom w:val="single" w:sz="8" w:space="4" w:color="984806" w:themeColor="accent6" w:themeShade="80"/>
        </w:pBdr>
        <w:spacing w:after="0"/>
        <w:contextualSpacing/>
        <w:jc w:val="both"/>
        <w:outlineLvl w:val="1"/>
        <w:rPr>
          <w:rFonts w:ascii="Arial" w:eastAsia="Times New Roman" w:hAnsi="Arial" w:cs="Arial"/>
          <w:color w:val="E36C0A" w:themeColor="accent6" w:themeShade="BF"/>
          <w:spacing w:val="5"/>
          <w:kern w:val="28"/>
          <w:sz w:val="28"/>
          <w:szCs w:val="52"/>
          <w:lang w:eastAsia="en-US"/>
        </w:rPr>
      </w:pPr>
      <w:bookmarkStart w:id="5" w:name="_Toc142320412"/>
      <w:r w:rsidRPr="00502D5A">
        <w:rPr>
          <w:rFonts w:ascii="Arial" w:eastAsia="Times New Roman" w:hAnsi="Arial" w:cs="Arial"/>
          <w:color w:val="E36C0A" w:themeColor="accent6" w:themeShade="BF"/>
          <w:spacing w:val="5"/>
          <w:kern w:val="28"/>
          <w:sz w:val="28"/>
          <w:szCs w:val="52"/>
          <w:lang w:eastAsia="en-US"/>
        </w:rPr>
        <w:t>Procédure de sélection des projets</w:t>
      </w:r>
      <w:bookmarkEnd w:id="5"/>
    </w:p>
    <w:p w14:paraId="00390050" w14:textId="77777777" w:rsidR="00F863C0" w:rsidRPr="00FD2EB8" w:rsidRDefault="00F863C0" w:rsidP="00F863C0">
      <w:pPr>
        <w:autoSpaceDE w:val="0"/>
        <w:autoSpaceDN w:val="0"/>
        <w:adjustRightInd w:val="0"/>
        <w:spacing w:after="0"/>
        <w:jc w:val="both"/>
        <w:rPr>
          <w:rFonts w:ascii="Arial" w:eastAsia="Arial" w:hAnsi="Arial" w:cs="Arial"/>
          <w:b/>
          <w:bCs/>
          <w:color w:val="000000"/>
          <w:sz w:val="20"/>
          <w:szCs w:val="20"/>
          <w:highlight w:val="yellow"/>
          <w:lang w:eastAsia="en-US"/>
        </w:rPr>
      </w:pPr>
    </w:p>
    <w:p w14:paraId="5C2050A7" w14:textId="3257758D" w:rsidR="00077B72" w:rsidRPr="00502D5A" w:rsidRDefault="00B50842" w:rsidP="00077B72">
      <w:pPr>
        <w:spacing w:after="0"/>
        <w:jc w:val="both"/>
        <w:rPr>
          <w:rFonts w:ascii="Arial" w:hAnsi="Arial" w:cs="Arial"/>
          <w:sz w:val="20"/>
          <w:szCs w:val="20"/>
        </w:rPr>
      </w:pPr>
      <w:r w:rsidRPr="00502D5A">
        <w:rPr>
          <w:rFonts w:ascii="Arial" w:hAnsi="Arial" w:cs="Arial"/>
          <w:sz w:val="20"/>
          <w:szCs w:val="20"/>
        </w:rPr>
        <w:t>L’instruction des</w:t>
      </w:r>
      <w:r w:rsidR="00077B72" w:rsidRPr="00502D5A">
        <w:rPr>
          <w:rFonts w:ascii="Arial" w:hAnsi="Arial" w:cs="Arial"/>
          <w:sz w:val="20"/>
          <w:szCs w:val="20"/>
        </w:rPr>
        <w:t xml:space="preserve"> dossiers sera réalisée par un</w:t>
      </w:r>
      <w:r w:rsidRPr="00502D5A">
        <w:rPr>
          <w:rFonts w:ascii="Arial" w:hAnsi="Arial" w:cs="Arial"/>
          <w:sz w:val="20"/>
          <w:szCs w:val="20"/>
        </w:rPr>
        <w:t xml:space="preserve"> </w:t>
      </w:r>
      <w:r w:rsidR="00077B72" w:rsidRPr="00502D5A">
        <w:rPr>
          <w:rFonts w:ascii="Arial" w:eastAsia="Arial" w:hAnsi="Arial" w:cs="Arial"/>
          <w:sz w:val="20"/>
          <w:szCs w:val="20"/>
          <w:lang w:eastAsia="en-US"/>
        </w:rPr>
        <w:t>comité de sé</w:t>
      </w:r>
      <w:r w:rsidR="00FD461B" w:rsidRPr="00502D5A">
        <w:rPr>
          <w:rFonts w:ascii="Arial" w:eastAsia="Arial" w:hAnsi="Arial" w:cs="Arial"/>
          <w:sz w:val="20"/>
          <w:szCs w:val="20"/>
          <w:lang w:eastAsia="en-US"/>
        </w:rPr>
        <w:t>lection constitué de membres de la</w:t>
      </w:r>
      <w:r w:rsidR="00077B72" w:rsidRPr="00502D5A">
        <w:rPr>
          <w:rFonts w:ascii="Arial" w:eastAsia="Arial" w:hAnsi="Arial" w:cs="Arial"/>
          <w:sz w:val="20"/>
          <w:szCs w:val="20"/>
          <w:lang w:eastAsia="en-US"/>
        </w:rPr>
        <w:t xml:space="preserve"> </w:t>
      </w:r>
      <w:r w:rsidR="00FD461B" w:rsidRPr="00502D5A">
        <w:rPr>
          <w:rFonts w:ascii="Arial" w:eastAsia="Arial" w:hAnsi="Arial" w:cs="Arial"/>
          <w:sz w:val="20"/>
          <w:szCs w:val="20"/>
          <w:lang w:eastAsia="en-US"/>
        </w:rPr>
        <w:t>Délégation</w:t>
      </w:r>
      <w:r w:rsidR="00077B72" w:rsidRPr="00502D5A">
        <w:rPr>
          <w:rFonts w:ascii="Arial" w:eastAsia="Arial" w:hAnsi="Arial" w:cs="Arial"/>
          <w:sz w:val="20"/>
          <w:szCs w:val="20"/>
          <w:lang w:eastAsia="en-US"/>
        </w:rPr>
        <w:t xml:space="preserve"> </w:t>
      </w:r>
      <w:r w:rsidR="00FD461B" w:rsidRPr="00502D5A">
        <w:rPr>
          <w:rFonts w:ascii="Arial" w:eastAsia="Arial" w:hAnsi="Arial" w:cs="Arial"/>
          <w:sz w:val="20"/>
          <w:szCs w:val="20"/>
          <w:lang w:eastAsia="en-US"/>
        </w:rPr>
        <w:t>Territoriale</w:t>
      </w:r>
      <w:r w:rsidR="00077B72" w:rsidRPr="00502D5A">
        <w:rPr>
          <w:rFonts w:ascii="Arial" w:eastAsia="Arial" w:hAnsi="Arial" w:cs="Arial"/>
          <w:sz w:val="20"/>
          <w:szCs w:val="20"/>
          <w:lang w:eastAsia="en-US"/>
        </w:rPr>
        <w:t xml:space="preserve"> et de la Direction de l’Autonomie de l’ARS Grand Est</w:t>
      </w:r>
      <w:r w:rsidRPr="00502D5A">
        <w:rPr>
          <w:rFonts w:ascii="Arial" w:hAnsi="Arial" w:cs="Arial"/>
          <w:sz w:val="20"/>
          <w:szCs w:val="20"/>
        </w:rPr>
        <w:t xml:space="preserve">, </w:t>
      </w:r>
      <w:r w:rsidR="008D4E35">
        <w:rPr>
          <w:rFonts w:ascii="Arial" w:hAnsi="Arial" w:cs="Arial"/>
          <w:sz w:val="20"/>
          <w:szCs w:val="20"/>
        </w:rPr>
        <w:t xml:space="preserve">ainsi que </w:t>
      </w:r>
      <w:r w:rsidR="00502D5A" w:rsidRPr="00502D5A">
        <w:rPr>
          <w:rFonts w:ascii="Arial" w:hAnsi="Arial" w:cs="Arial"/>
          <w:sz w:val="20"/>
          <w:szCs w:val="20"/>
        </w:rPr>
        <w:t>du Conseil Départemental.</w:t>
      </w:r>
    </w:p>
    <w:p w14:paraId="5EC30962" w14:textId="77777777" w:rsidR="00077B72" w:rsidRPr="00502D5A" w:rsidRDefault="00B50842" w:rsidP="00077B72">
      <w:pPr>
        <w:spacing w:after="0"/>
        <w:jc w:val="both"/>
        <w:rPr>
          <w:rFonts w:ascii="Arial" w:hAnsi="Arial" w:cs="Arial"/>
          <w:sz w:val="20"/>
          <w:szCs w:val="20"/>
        </w:rPr>
      </w:pPr>
      <w:r w:rsidRPr="00502D5A">
        <w:rPr>
          <w:rFonts w:ascii="Arial" w:hAnsi="Arial" w:cs="Arial"/>
          <w:sz w:val="20"/>
          <w:szCs w:val="20"/>
        </w:rPr>
        <w:t xml:space="preserve">A l’issue de l’instruction, une décision de présélection sera adressée aux candidats. </w:t>
      </w:r>
    </w:p>
    <w:p w14:paraId="7B4BD1F5" w14:textId="63388468" w:rsidR="00077B72" w:rsidRDefault="00B50842" w:rsidP="00077B72">
      <w:pPr>
        <w:spacing w:after="0"/>
        <w:jc w:val="both"/>
        <w:rPr>
          <w:rFonts w:ascii="Arial" w:hAnsi="Arial" w:cs="Arial"/>
          <w:sz w:val="20"/>
          <w:szCs w:val="20"/>
        </w:rPr>
      </w:pPr>
      <w:r w:rsidRPr="001B7CA5">
        <w:rPr>
          <w:rFonts w:ascii="Arial" w:hAnsi="Arial" w:cs="Arial"/>
          <w:sz w:val="20"/>
          <w:szCs w:val="20"/>
        </w:rPr>
        <w:t xml:space="preserve">Afin que le projet réponde au mieux aux attendus de l’AMI et aux exigences de la transformation de l’offre, les porteurs des dossiers de candidature retenus pourront être invités à préciser leur projet, au travers d’échanges avec l’ARS et le Conseil </w:t>
      </w:r>
      <w:r w:rsidRPr="00ED078E">
        <w:rPr>
          <w:rFonts w:ascii="Arial" w:hAnsi="Arial" w:cs="Arial"/>
          <w:sz w:val="20"/>
          <w:szCs w:val="20"/>
        </w:rPr>
        <w:t xml:space="preserve">Départemental </w:t>
      </w:r>
      <w:r w:rsidR="00AD44C7" w:rsidRPr="00ED078E">
        <w:rPr>
          <w:rFonts w:ascii="Arial" w:hAnsi="Arial" w:cs="Arial"/>
          <w:sz w:val="20"/>
          <w:szCs w:val="20"/>
        </w:rPr>
        <w:t>de la Haute-Marne</w:t>
      </w:r>
      <w:r w:rsidR="00ED078E" w:rsidRPr="00ED078E">
        <w:rPr>
          <w:rFonts w:ascii="Arial" w:hAnsi="Arial" w:cs="Arial"/>
          <w:strike/>
          <w:sz w:val="20"/>
          <w:szCs w:val="20"/>
        </w:rPr>
        <w:t>.</w:t>
      </w:r>
    </w:p>
    <w:p w14:paraId="26C2B0A5" w14:textId="53CFA2D1" w:rsidR="00F863C0" w:rsidRDefault="00B50842" w:rsidP="00077B72">
      <w:pPr>
        <w:spacing w:after="0"/>
        <w:jc w:val="both"/>
        <w:rPr>
          <w:rFonts w:ascii="Arial" w:hAnsi="Arial" w:cs="Arial"/>
          <w:sz w:val="20"/>
          <w:szCs w:val="20"/>
        </w:rPr>
      </w:pPr>
      <w:r w:rsidRPr="001B7CA5">
        <w:rPr>
          <w:rFonts w:ascii="Arial" w:hAnsi="Arial" w:cs="Arial"/>
          <w:sz w:val="20"/>
          <w:szCs w:val="20"/>
        </w:rPr>
        <w:t xml:space="preserve">Le </w:t>
      </w:r>
      <w:r w:rsidR="00ED078E" w:rsidRPr="001B7CA5">
        <w:rPr>
          <w:rFonts w:ascii="Arial" w:hAnsi="Arial" w:cs="Arial"/>
          <w:sz w:val="20"/>
          <w:szCs w:val="20"/>
        </w:rPr>
        <w:t>projet retenu</w:t>
      </w:r>
      <w:r w:rsidRPr="001B7CA5">
        <w:rPr>
          <w:rFonts w:ascii="Arial" w:hAnsi="Arial" w:cs="Arial"/>
          <w:sz w:val="20"/>
          <w:szCs w:val="20"/>
        </w:rPr>
        <w:t xml:space="preserve"> </w:t>
      </w:r>
      <w:r w:rsidR="008D4E35">
        <w:rPr>
          <w:rFonts w:ascii="Arial" w:hAnsi="Arial" w:cs="Arial"/>
          <w:sz w:val="20"/>
          <w:szCs w:val="20"/>
        </w:rPr>
        <w:t>dans le cadre de cet AMI fera l’objet d’une autorisation à titre expérimental pour 3 ans accordée par l’ARS ainsi que d’une convention entre l’ARS, le C</w:t>
      </w:r>
      <w:r w:rsidR="00060824">
        <w:rPr>
          <w:rFonts w:ascii="Arial" w:hAnsi="Arial" w:cs="Arial"/>
          <w:sz w:val="20"/>
          <w:szCs w:val="20"/>
        </w:rPr>
        <w:t>onseil départemental</w:t>
      </w:r>
      <w:r w:rsidR="008D4E35">
        <w:rPr>
          <w:rFonts w:ascii="Arial" w:hAnsi="Arial" w:cs="Arial"/>
          <w:sz w:val="20"/>
          <w:szCs w:val="20"/>
        </w:rPr>
        <w:t xml:space="preserve"> et le gestionnaire de l’établissement porteur juridique.</w:t>
      </w:r>
    </w:p>
    <w:p w14:paraId="167067A7" w14:textId="07BFAC22" w:rsidR="005D6DE9" w:rsidRDefault="005D6DE9" w:rsidP="00077B72">
      <w:pPr>
        <w:spacing w:after="0"/>
        <w:jc w:val="both"/>
        <w:rPr>
          <w:rFonts w:ascii="Arial" w:hAnsi="Arial" w:cs="Arial"/>
          <w:sz w:val="20"/>
          <w:szCs w:val="20"/>
        </w:rPr>
      </w:pPr>
    </w:p>
    <w:p w14:paraId="5F3B511E" w14:textId="69C6FA50" w:rsidR="005D6DE9" w:rsidRDefault="005D6DE9" w:rsidP="00077B72">
      <w:pPr>
        <w:spacing w:after="0"/>
        <w:jc w:val="both"/>
        <w:rPr>
          <w:rFonts w:ascii="Arial" w:eastAsia="Arial" w:hAnsi="Arial" w:cs="Arial"/>
          <w:sz w:val="20"/>
          <w:szCs w:val="20"/>
          <w:lang w:eastAsia="en-US"/>
        </w:rPr>
      </w:pPr>
    </w:p>
    <w:p w14:paraId="117DB677" w14:textId="77777777" w:rsidR="00CC69F9" w:rsidRPr="001B7CA5" w:rsidRDefault="00CC69F9" w:rsidP="00077B72">
      <w:pPr>
        <w:spacing w:after="0"/>
        <w:jc w:val="both"/>
        <w:rPr>
          <w:rFonts w:ascii="Arial" w:eastAsia="Arial" w:hAnsi="Arial" w:cs="Arial"/>
          <w:sz w:val="20"/>
          <w:szCs w:val="20"/>
          <w:lang w:eastAsia="en-US"/>
        </w:rPr>
      </w:pPr>
    </w:p>
    <w:p w14:paraId="15FF8189" w14:textId="77777777" w:rsidR="00F863C0" w:rsidRPr="00ED078E" w:rsidRDefault="00F863C0" w:rsidP="00F863C0">
      <w:pPr>
        <w:spacing w:after="0"/>
        <w:jc w:val="both"/>
        <w:rPr>
          <w:rFonts w:ascii="Arial" w:eastAsia="Arial" w:hAnsi="Arial" w:cs="Times New Roman"/>
          <w:sz w:val="20"/>
          <w:szCs w:val="20"/>
          <w:lang w:eastAsia="en-US"/>
        </w:rPr>
      </w:pPr>
    </w:p>
    <w:p w14:paraId="7D3605DE" w14:textId="52EB0767" w:rsidR="00F02A87" w:rsidRPr="00ED078E" w:rsidRDefault="00F863C0" w:rsidP="00F863C0">
      <w:pPr>
        <w:spacing w:after="0"/>
        <w:jc w:val="both"/>
        <w:rPr>
          <w:rFonts w:ascii="Arial" w:eastAsia="Arial" w:hAnsi="Arial" w:cs="Times New Roman"/>
          <w:sz w:val="20"/>
          <w:szCs w:val="20"/>
          <w:lang w:eastAsia="en-US"/>
        </w:rPr>
      </w:pPr>
      <w:r w:rsidRPr="00ED078E">
        <w:rPr>
          <w:rFonts w:ascii="Arial" w:eastAsia="Arial" w:hAnsi="Arial" w:cs="Times New Roman"/>
          <w:sz w:val="20"/>
          <w:szCs w:val="20"/>
          <w:lang w:eastAsia="en-US"/>
        </w:rPr>
        <w:t>Ce comité étudie les projets au regard de :</w:t>
      </w:r>
    </w:p>
    <w:p w14:paraId="12D071A0" w14:textId="025A47FF" w:rsidR="00F02A87" w:rsidRDefault="00F863C0" w:rsidP="00ED078E">
      <w:pPr>
        <w:numPr>
          <w:ilvl w:val="0"/>
          <w:numId w:val="1"/>
        </w:numPr>
        <w:spacing w:after="0"/>
        <w:ind w:left="426" w:hanging="219"/>
        <w:jc w:val="both"/>
        <w:rPr>
          <w:rFonts w:ascii="Arial" w:eastAsia="Arial" w:hAnsi="Arial" w:cs="Times New Roman"/>
          <w:sz w:val="20"/>
          <w:szCs w:val="20"/>
          <w:lang w:eastAsia="en-US"/>
        </w:rPr>
      </w:pPr>
      <w:r w:rsidRPr="00ED078E">
        <w:rPr>
          <w:rFonts w:ascii="Arial" w:eastAsia="Arial" w:hAnsi="Arial" w:cs="Times New Roman"/>
          <w:sz w:val="20"/>
          <w:szCs w:val="20"/>
          <w:lang w:eastAsia="en-US"/>
        </w:rPr>
        <w:t>La complétude du dossier déposé</w:t>
      </w:r>
      <w:r w:rsidR="00060824">
        <w:rPr>
          <w:rFonts w:ascii="Arial" w:eastAsia="Arial" w:hAnsi="Arial" w:cs="Times New Roman"/>
          <w:sz w:val="20"/>
          <w:szCs w:val="20"/>
          <w:lang w:eastAsia="en-US"/>
        </w:rPr>
        <w:t> ;</w:t>
      </w:r>
    </w:p>
    <w:p w14:paraId="40BD1BBD" w14:textId="02DE44B8" w:rsidR="006944E8" w:rsidRPr="00ED078E" w:rsidRDefault="00F863C0" w:rsidP="00ED078E">
      <w:pPr>
        <w:numPr>
          <w:ilvl w:val="0"/>
          <w:numId w:val="1"/>
        </w:numPr>
        <w:spacing w:after="0"/>
        <w:ind w:left="426" w:hanging="219"/>
        <w:jc w:val="both"/>
        <w:rPr>
          <w:rFonts w:ascii="Arial" w:eastAsia="Arial" w:hAnsi="Arial" w:cs="Times New Roman"/>
          <w:sz w:val="20"/>
          <w:szCs w:val="20"/>
          <w:lang w:eastAsia="en-US"/>
        </w:rPr>
      </w:pPr>
      <w:r w:rsidRPr="00ED078E">
        <w:rPr>
          <w:rFonts w:ascii="Arial" w:eastAsia="Arial" w:hAnsi="Arial" w:cs="Times New Roman"/>
          <w:sz w:val="20"/>
          <w:szCs w:val="20"/>
          <w:lang w:eastAsia="en-US"/>
        </w:rPr>
        <w:t>La pertinence du projet proposé au regard de</w:t>
      </w:r>
      <w:r w:rsidR="00100BD4" w:rsidRPr="00ED078E">
        <w:rPr>
          <w:rFonts w:ascii="Arial" w:eastAsia="Arial" w:hAnsi="Arial" w:cs="Times New Roman"/>
          <w:sz w:val="20"/>
          <w:szCs w:val="20"/>
          <w:lang w:eastAsia="en-US"/>
        </w:rPr>
        <w:t>s attendus</w:t>
      </w:r>
      <w:r w:rsidRPr="00ED078E">
        <w:rPr>
          <w:rFonts w:ascii="Arial" w:eastAsia="Arial" w:hAnsi="Arial" w:cs="Times New Roman"/>
          <w:sz w:val="20"/>
          <w:szCs w:val="20"/>
          <w:lang w:eastAsia="en-US"/>
        </w:rPr>
        <w:t xml:space="preserve"> d</w:t>
      </w:r>
      <w:r w:rsidR="00100BD4" w:rsidRPr="00ED078E">
        <w:rPr>
          <w:rFonts w:ascii="Arial" w:eastAsia="Arial" w:hAnsi="Arial" w:cs="Times New Roman"/>
          <w:sz w:val="20"/>
          <w:szCs w:val="20"/>
          <w:lang w:eastAsia="en-US"/>
        </w:rPr>
        <w:t>u</w:t>
      </w:r>
      <w:r w:rsidRPr="00ED078E">
        <w:rPr>
          <w:rFonts w:ascii="Arial" w:eastAsia="Arial" w:hAnsi="Arial" w:cs="Times New Roman"/>
          <w:sz w:val="20"/>
          <w:szCs w:val="20"/>
          <w:lang w:eastAsia="en-US"/>
        </w:rPr>
        <w:t xml:space="preserve"> présent cahier de charges</w:t>
      </w:r>
      <w:r w:rsidR="00060824">
        <w:rPr>
          <w:rFonts w:ascii="Arial" w:eastAsia="Arial" w:hAnsi="Arial" w:cs="Times New Roman"/>
          <w:color w:val="FF0000"/>
          <w:sz w:val="20"/>
          <w:szCs w:val="20"/>
          <w:lang w:eastAsia="en-US"/>
        </w:rPr>
        <w:t>.</w:t>
      </w:r>
      <w:bookmarkStart w:id="6" w:name="_GoBack"/>
      <w:bookmarkEnd w:id="6"/>
    </w:p>
    <w:p w14:paraId="067E3240" w14:textId="3D07814B" w:rsidR="007A2357" w:rsidRDefault="007A2357" w:rsidP="007A2357">
      <w:pPr>
        <w:spacing w:after="0"/>
        <w:jc w:val="both"/>
        <w:rPr>
          <w:rFonts w:ascii="Arial" w:eastAsia="Arial" w:hAnsi="Arial" w:cs="Times New Roman"/>
          <w:color w:val="FF0000"/>
          <w:sz w:val="20"/>
          <w:szCs w:val="20"/>
          <w:lang w:eastAsia="en-US"/>
        </w:rPr>
      </w:pPr>
    </w:p>
    <w:p w14:paraId="63F7E6F9" w14:textId="77777777" w:rsidR="007A2357" w:rsidRPr="000264A3" w:rsidRDefault="007A2357" w:rsidP="007A2357">
      <w:pPr>
        <w:spacing w:after="0"/>
        <w:jc w:val="both"/>
        <w:rPr>
          <w:rFonts w:ascii="Arial" w:eastAsia="Arial" w:hAnsi="Arial" w:cs="Times New Roman"/>
          <w:i/>
          <w:sz w:val="20"/>
          <w:szCs w:val="20"/>
          <w:highlight w:val="yellow"/>
          <w:lang w:eastAsia="en-US"/>
        </w:rPr>
      </w:pPr>
    </w:p>
    <w:p w14:paraId="1000DB03" w14:textId="1A43631F" w:rsidR="00F863C0" w:rsidRPr="001B7CA5" w:rsidRDefault="00F863C0" w:rsidP="00F863C0">
      <w:pPr>
        <w:pBdr>
          <w:bottom w:val="single" w:sz="8" w:space="4" w:color="984806" w:themeColor="accent6" w:themeShade="80"/>
        </w:pBdr>
        <w:spacing w:after="0"/>
        <w:contextualSpacing/>
        <w:jc w:val="both"/>
        <w:outlineLvl w:val="1"/>
        <w:rPr>
          <w:rFonts w:ascii="Arial" w:eastAsia="Times New Roman" w:hAnsi="Arial" w:cs="Arial"/>
          <w:color w:val="E36C0A" w:themeColor="accent6" w:themeShade="BF"/>
          <w:spacing w:val="5"/>
          <w:kern w:val="28"/>
          <w:sz w:val="28"/>
          <w:szCs w:val="52"/>
          <w:lang w:eastAsia="en-US"/>
        </w:rPr>
      </w:pPr>
      <w:bookmarkStart w:id="7" w:name="_Toc142320413"/>
      <w:r w:rsidRPr="001B7CA5">
        <w:rPr>
          <w:rFonts w:ascii="Arial" w:eastAsia="Times New Roman" w:hAnsi="Arial" w:cs="Arial"/>
          <w:color w:val="E36C0A" w:themeColor="accent6" w:themeShade="BF"/>
          <w:spacing w:val="5"/>
          <w:kern w:val="28"/>
          <w:sz w:val="28"/>
          <w:szCs w:val="52"/>
          <w:lang w:eastAsia="en-US"/>
        </w:rPr>
        <w:t xml:space="preserve">Calendrier de la procédure d’appel à </w:t>
      </w:r>
      <w:r w:rsidR="00F02A87">
        <w:rPr>
          <w:rFonts w:ascii="Arial" w:eastAsia="Times New Roman" w:hAnsi="Arial" w:cs="Arial"/>
          <w:color w:val="E36C0A" w:themeColor="accent6" w:themeShade="BF"/>
          <w:spacing w:val="5"/>
          <w:kern w:val="28"/>
          <w:sz w:val="28"/>
          <w:szCs w:val="52"/>
          <w:lang w:eastAsia="en-US"/>
        </w:rPr>
        <w:t>manifestation</w:t>
      </w:r>
      <w:r w:rsidR="00100BD4">
        <w:rPr>
          <w:rFonts w:ascii="Arial" w:eastAsia="Times New Roman" w:hAnsi="Arial" w:cs="Arial"/>
          <w:color w:val="E36C0A" w:themeColor="accent6" w:themeShade="BF"/>
          <w:spacing w:val="5"/>
          <w:kern w:val="28"/>
          <w:sz w:val="28"/>
          <w:szCs w:val="52"/>
          <w:lang w:eastAsia="en-US"/>
        </w:rPr>
        <w:t xml:space="preserve"> d’intérêt</w:t>
      </w:r>
      <w:bookmarkEnd w:id="7"/>
    </w:p>
    <w:p w14:paraId="0BDEC77A" w14:textId="77777777" w:rsidR="00F863C0" w:rsidRPr="006228CB" w:rsidRDefault="00F863C0" w:rsidP="00F863C0">
      <w:pPr>
        <w:tabs>
          <w:tab w:val="left" w:pos="-720"/>
        </w:tabs>
        <w:suppressAutoHyphens/>
        <w:spacing w:after="0"/>
        <w:jc w:val="both"/>
        <w:rPr>
          <w:rFonts w:ascii="Arial" w:eastAsia="Arial" w:hAnsi="Arial" w:cs="Arial"/>
          <w:sz w:val="20"/>
          <w:szCs w:val="20"/>
          <w:highlight w:val="yellow"/>
          <w:lang w:eastAsia="en-US"/>
        </w:rPr>
      </w:pPr>
    </w:p>
    <w:tbl>
      <w:tblPr>
        <w:tblStyle w:val="Tramemoyenne1-Accent6"/>
        <w:tblW w:w="0" w:type="auto"/>
        <w:tblLook w:val="04A0" w:firstRow="1" w:lastRow="0" w:firstColumn="1" w:lastColumn="0" w:noHBand="0" w:noVBand="1"/>
      </w:tblPr>
      <w:tblGrid>
        <w:gridCol w:w="4928"/>
        <w:gridCol w:w="3827"/>
      </w:tblGrid>
      <w:tr w:rsidR="00F863C0" w:rsidRPr="006228CB" w14:paraId="1621EFE5" w14:textId="77777777" w:rsidTr="00F863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7C974E6F" w14:textId="77777777" w:rsidR="00F863C0" w:rsidRPr="00F02A87" w:rsidRDefault="00F863C0" w:rsidP="00F863C0">
            <w:pPr>
              <w:jc w:val="both"/>
              <w:textAlignment w:val="baseline"/>
              <w:rPr>
                <w:rFonts w:ascii="Arial" w:eastAsia="Arial" w:hAnsi="Arial" w:cs="Arial"/>
                <w:color w:val="000000"/>
                <w:sz w:val="20"/>
                <w:szCs w:val="20"/>
                <w:lang w:eastAsia="en-US"/>
              </w:rPr>
            </w:pPr>
            <w:r w:rsidRPr="00F02A87">
              <w:rPr>
                <w:rFonts w:ascii="Arial" w:eastAsia="Arial" w:hAnsi="Arial" w:cs="Arial"/>
                <w:color w:val="000000"/>
                <w:sz w:val="20"/>
                <w:szCs w:val="20"/>
                <w:lang w:eastAsia="en-US"/>
              </w:rPr>
              <w:t>ETAPE</w:t>
            </w:r>
          </w:p>
        </w:tc>
        <w:tc>
          <w:tcPr>
            <w:tcW w:w="3827" w:type="dxa"/>
          </w:tcPr>
          <w:p w14:paraId="53A90497" w14:textId="77777777" w:rsidR="00F863C0" w:rsidRPr="00F02A87" w:rsidRDefault="00F863C0" w:rsidP="00F863C0">
            <w:pPr>
              <w:jc w:val="both"/>
              <w:textAlignment w:val="baseline"/>
              <w:cnfStyle w:val="100000000000" w:firstRow="1" w:lastRow="0" w:firstColumn="0" w:lastColumn="0" w:oddVBand="0" w:evenVBand="0" w:oddHBand="0" w:evenHBand="0" w:firstRowFirstColumn="0" w:firstRowLastColumn="0" w:lastRowFirstColumn="0" w:lastRowLastColumn="0"/>
              <w:rPr>
                <w:rFonts w:ascii="Arial" w:eastAsia="Arial" w:hAnsi="Arial" w:cs="Arial"/>
                <w:color w:val="000000"/>
                <w:sz w:val="20"/>
                <w:szCs w:val="20"/>
                <w:lang w:eastAsia="en-US"/>
              </w:rPr>
            </w:pPr>
            <w:r w:rsidRPr="00F02A87">
              <w:rPr>
                <w:rFonts w:ascii="Arial" w:eastAsia="Arial" w:hAnsi="Arial" w:cs="Arial"/>
                <w:color w:val="000000"/>
                <w:sz w:val="20"/>
                <w:szCs w:val="20"/>
                <w:lang w:eastAsia="en-US"/>
              </w:rPr>
              <w:t>Calendrier prévisionnel</w:t>
            </w:r>
          </w:p>
        </w:tc>
      </w:tr>
      <w:tr w:rsidR="00F863C0" w:rsidRPr="006228CB" w14:paraId="10CCF853" w14:textId="77777777" w:rsidTr="00F8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2EFCF245" w14:textId="77777777" w:rsidR="00F863C0" w:rsidRPr="00F02A87" w:rsidRDefault="00F863C0" w:rsidP="00F863C0">
            <w:pPr>
              <w:jc w:val="both"/>
              <w:textAlignment w:val="baseline"/>
              <w:rPr>
                <w:rFonts w:ascii="Arial" w:eastAsia="Arial" w:hAnsi="Arial" w:cs="Arial"/>
                <w:color w:val="000000"/>
                <w:sz w:val="20"/>
                <w:szCs w:val="20"/>
                <w:lang w:eastAsia="en-US"/>
              </w:rPr>
            </w:pPr>
            <w:r w:rsidRPr="00F02A87">
              <w:rPr>
                <w:rFonts w:ascii="Arial" w:eastAsia="Arial" w:hAnsi="Arial" w:cs="Arial"/>
                <w:color w:val="000000"/>
                <w:sz w:val="20"/>
                <w:szCs w:val="20"/>
                <w:lang w:eastAsia="en-US"/>
              </w:rPr>
              <w:t>Fenêtre de dépôt des candidatures</w:t>
            </w:r>
          </w:p>
        </w:tc>
        <w:tc>
          <w:tcPr>
            <w:tcW w:w="3827" w:type="dxa"/>
          </w:tcPr>
          <w:p w14:paraId="38E6FEE2" w14:textId="28C906A5" w:rsidR="00F863C0" w:rsidRPr="00F02A87" w:rsidRDefault="001B7CA5" w:rsidP="00251980">
            <w:pPr>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lang w:eastAsia="en-US"/>
              </w:rPr>
            </w:pPr>
            <w:r w:rsidRPr="00F02A87">
              <w:rPr>
                <w:rFonts w:ascii="Arial" w:eastAsia="Arial" w:hAnsi="Arial" w:cs="Arial"/>
                <w:color w:val="000000"/>
                <w:sz w:val="20"/>
                <w:szCs w:val="20"/>
                <w:lang w:eastAsia="en-US"/>
              </w:rPr>
              <w:t>29</w:t>
            </w:r>
            <w:r w:rsidR="004B66E3" w:rsidRPr="00F02A87">
              <w:rPr>
                <w:rFonts w:ascii="Arial" w:eastAsia="Arial" w:hAnsi="Arial" w:cs="Arial"/>
                <w:color w:val="000000"/>
                <w:sz w:val="20"/>
                <w:szCs w:val="20"/>
                <w:lang w:eastAsia="en-US"/>
              </w:rPr>
              <w:t xml:space="preserve"> </w:t>
            </w:r>
            <w:r w:rsidRPr="00F02A87">
              <w:rPr>
                <w:rFonts w:ascii="Arial" w:eastAsia="Arial" w:hAnsi="Arial" w:cs="Arial"/>
                <w:color w:val="000000"/>
                <w:sz w:val="20"/>
                <w:szCs w:val="20"/>
                <w:lang w:eastAsia="en-US"/>
              </w:rPr>
              <w:t>septembre</w:t>
            </w:r>
            <w:r w:rsidR="003C393B" w:rsidRPr="00F02A87">
              <w:rPr>
                <w:rFonts w:ascii="Arial" w:eastAsia="Arial" w:hAnsi="Arial" w:cs="Arial"/>
                <w:color w:val="000000"/>
                <w:sz w:val="20"/>
                <w:szCs w:val="20"/>
                <w:lang w:eastAsia="en-US"/>
              </w:rPr>
              <w:t xml:space="preserve"> 2023</w:t>
            </w:r>
            <w:r w:rsidR="00F863C0" w:rsidRPr="00F02A87">
              <w:rPr>
                <w:rFonts w:ascii="Arial" w:eastAsia="Arial" w:hAnsi="Arial" w:cs="Arial"/>
                <w:color w:val="000000"/>
                <w:sz w:val="20"/>
                <w:szCs w:val="20"/>
                <w:lang w:eastAsia="en-US"/>
              </w:rPr>
              <w:t xml:space="preserve"> </w:t>
            </w:r>
            <w:r w:rsidR="00F863C0" w:rsidRPr="00F02A87">
              <w:rPr>
                <w:rFonts w:ascii="Arial" w:eastAsia="Arial" w:hAnsi="Arial" w:cs="Arial"/>
                <w:sz w:val="20"/>
                <w:szCs w:val="20"/>
                <w:lang w:eastAsia="en-US"/>
              </w:rPr>
              <w:t xml:space="preserve">– </w:t>
            </w:r>
            <w:r w:rsidR="00251980">
              <w:rPr>
                <w:rFonts w:ascii="Arial" w:eastAsia="Arial" w:hAnsi="Arial" w:cs="Arial"/>
                <w:sz w:val="20"/>
                <w:szCs w:val="20"/>
                <w:lang w:eastAsia="en-US"/>
              </w:rPr>
              <w:t>30</w:t>
            </w:r>
            <w:r w:rsidR="00F02A87" w:rsidRPr="00F02A87">
              <w:rPr>
                <w:rFonts w:ascii="Arial" w:eastAsia="Arial" w:hAnsi="Arial" w:cs="Arial"/>
                <w:sz w:val="20"/>
                <w:szCs w:val="20"/>
                <w:lang w:eastAsia="en-US"/>
              </w:rPr>
              <w:t xml:space="preserve"> novembre</w:t>
            </w:r>
            <w:r w:rsidR="003C393B" w:rsidRPr="00F02A87">
              <w:rPr>
                <w:rFonts w:ascii="Arial" w:eastAsia="Arial" w:hAnsi="Arial" w:cs="Arial"/>
                <w:sz w:val="20"/>
                <w:szCs w:val="20"/>
                <w:lang w:eastAsia="en-US"/>
              </w:rPr>
              <w:t xml:space="preserve"> 2023</w:t>
            </w:r>
          </w:p>
        </w:tc>
      </w:tr>
      <w:tr w:rsidR="00F863C0" w:rsidRPr="006228CB" w14:paraId="72D9FA19" w14:textId="77777777" w:rsidTr="00F86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225F41ED" w14:textId="77777777" w:rsidR="00F863C0" w:rsidRPr="00F02A87" w:rsidRDefault="00F863C0" w:rsidP="00F863C0">
            <w:pPr>
              <w:jc w:val="both"/>
              <w:textAlignment w:val="baseline"/>
              <w:rPr>
                <w:rFonts w:ascii="Arial" w:eastAsia="Arial" w:hAnsi="Arial" w:cs="Arial"/>
                <w:color w:val="000000"/>
                <w:sz w:val="20"/>
                <w:szCs w:val="20"/>
                <w:lang w:eastAsia="en-US"/>
              </w:rPr>
            </w:pPr>
            <w:r w:rsidRPr="00F02A87">
              <w:rPr>
                <w:rFonts w:ascii="Arial" w:eastAsia="Arial" w:hAnsi="Arial" w:cs="Arial"/>
                <w:color w:val="000000"/>
                <w:sz w:val="20"/>
                <w:szCs w:val="20"/>
                <w:lang w:eastAsia="en-US"/>
              </w:rPr>
              <w:t>Instruction et réunion du comité de sélection</w:t>
            </w:r>
          </w:p>
        </w:tc>
        <w:tc>
          <w:tcPr>
            <w:tcW w:w="3827" w:type="dxa"/>
          </w:tcPr>
          <w:p w14:paraId="3B70D64C" w14:textId="011AB833" w:rsidR="00F863C0" w:rsidRPr="00F02A87" w:rsidRDefault="00251980" w:rsidP="001B7CA5">
            <w:pPr>
              <w:jc w:val="both"/>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s="Arial"/>
                <w:color w:val="000000"/>
                <w:sz w:val="20"/>
                <w:szCs w:val="20"/>
                <w:lang w:eastAsia="en-US"/>
              </w:rPr>
            </w:pPr>
            <w:r>
              <w:rPr>
                <w:rFonts w:ascii="Arial" w:eastAsia="Arial" w:hAnsi="Arial" w:cs="Arial"/>
                <w:color w:val="000000"/>
                <w:sz w:val="20"/>
                <w:szCs w:val="20"/>
                <w:lang w:eastAsia="en-US"/>
              </w:rPr>
              <w:t>Décembre</w:t>
            </w:r>
            <w:r w:rsidR="001B7CA5" w:rsidRPr="00F02A87">
              <w:rPr>
                <w:rFonts w:ascii="Arial" w:eastAsia="Arial" w:hAnsi="Arial" w:cs="Arial"/>
                <w:color w:val="000000"/>
                <w:sz w:val="20"/>
                <w:szCs w:val="20"/>
                <w:lang w:eastAsia="en-US"/>
              </w:rPr>
              <w:t xml:space="preserve"> </w:t>
            </w:r>
            <w:r w:rsidR="003C393B" w:rsidRPr="00F02A87">
              <w:rPr>
                <w:rFonts w:ascii="Arial" w:eastAsia="Arial" w:hAnsi="Arial" w:cs="Arial"/>
                <w:color w:val="000000"/>
                <w:sz w:val="20"/>
                <w:szCs w:val="20"/>
                <w:lang w:eastAsia="en-US"/>
              </w:rPr>
              <w:t>2023</w:t>
            </w:r>
          </w:p>
        </w:tc>
      </w:tr>
      <w:tr w:rsidR="00F863C0" w:rsidRPr="006228CB" w14:paraId="494C5932" w14:textId="77777777" w:rsidTr="00F863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2F5C7EC7" w14:textId="77777777" w:rsidR="00F863C0" w:rsidRPr="00F02A87" w:rsidRDefault="00F863C0" w:rsidP="00F863C0">
            <w:pPr>
              <w:jc w:val="both"/>
              <w:textAlignment w:val="baseline"/>
              <w:rPr>
                <w:rFonts w:ascii="Arial" w:eastAsia="Arial" w:hAnsi="Arial" w:cs="Arial"/>
                <w:color w:val="000000"/>
                <w:sz w:val="20"/>
                <w:szCs w:val="20"/>
                <w:lang w:eastAsia="en-US"/>
              </w:rPr>
            </w:pPr>
            <w:r w:rsidRPr="00F02A87">
              <w:rPr>
                <w:rFonts w:ascii="Arial" w:eastAsia="Arial" w:hAnsi="Arial" w:cs="Arial"/>
                <w:color w:val="000000"/>
                <w:sz w:val="20"/>
                <w:szCs w:val="20"/>
                <w:lang w:eastAsia="en-US"/>
              </w:rPr>
              <w:t>Notification de la décision</w:t>
            </w:r>
          </w:p>
        </w:tc>
        <w:tc>
          <w:tcPr>
            <w:tcW w:w="3827" w:type="dxa"/>
          </w:tcPr>
          <w:p w14:paraId="0A786F23" w14:textId="72F67D30" w:rsidR="00F863C0" w:rsidRPr="00F02A87" w:rsidRDefault="007D6FA0" w:rsidP="00F863C0">
            <w:pPr>
              <w:jc w:val="both"/>
              <w:textAlignment w:val="baseline"/>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0"/>
                <w:szCs w:val="20"/>
                <w:lang w:eastAsia="en-US"/>
              </w:rPr>
            </w:pPr>
            <w:r>
              <w:rPr>
                <w:rFonts w:ascii="Arial" w:eastAsia="Arial" w:hAnsi="Arial" w:cs="Arial"/>
                <w:color w:val="000000"/>
                <w:sz w:val="20"/>
                <w:szCs w:val="20"/>
                <w:lang w:eastAsia="en-US"/>
              </w:rPr>
              <w:t>Décembre</w:t>
            </w:r>
            <w:r w:rsidR="004B66E3" w:rsidRPr="00F02A87">
              <w:rPr>
                <w:rFonts w:ascii="Arial" w:eastAsia="Arial" w:hAnsi="Arial" w:cs="Arial"/>
                <w:color w:val="000000"/>
                <w:sz w:val="20"/>
                <w:szCs w:val="20"/>
                <w:lang w:eastAsia="en-US"/>
              </w:rPr>
              <w:t xml:space="preserve"> </w:t>
            </w:r>
            <w:r>
              <w:rPr>
                <w:rFonts w:ascii="Arial" w:eastAsia="Arial" w:hAnsi="Arial" w:cs="Arial"/>
                <w:color w:val="000000"/>
                <w:sz w:val="20"/>
                <w:szCs w:val="20"/>
                <w:lang w:eastAsia="en-US"/>
              </w:rPr>
              <w:t>2023</w:t>
            </w:r>
          </w:p>
        </w:tc>
      </w:tr>
      <w:tr w:rsidR="00F863C0" w:rsidRPr="006228CB" w14:paraId="1EB383B3" w14:textId="77777777" w:rsidTr="00F863C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1106B7F2" w14:textId="77777777" w:rsidR="00F863C0" w:rsidRPr="00F02A87" w:rsidRDefault="00F863C0" w:rsidP="003C393B">
            <w:pPr>
              <w:jc w:val="both"/>
              <w:textAlignment w:val="baseline"/>
              <w:rPr>
                <w:rFonts w:ascii="Arial" w:eastAsia="Arial" w:hAnsi="Arial" w:cs="Arial"/>
                <w:color w:val="000000"/>
                <w:sz w:val="20"/>
                <w:szCs w:val="20"/>
                <w:lang w:eastAsia="en-US"/>
              </w:rPr>
            </w:pPr>
            <w:r w:rsidRPr="00F02A87">
              <w:rPr>
                <w:rFonts w:ascii="Arial" w:eastAsia="Arial" w:hAnsi="Arial" w:cs="Arial"/>
                <w:color w:val="000000"/>
                <w:sz w:val="20"/>
                <w:szCs w:val="20"/>
                <w:lang w:eastAsia="en-US"/>
              </w:rPr>
              <w:t xml:space="preserve">Installation </w:t>
            </w:r>
          </w:p>
        </w:tc>
        <w:tc>
          <w:tcPr>
            <w:tcW w:w="3827" w:type="dxa"/>
          </w:tcPr>
          <w:p w14:paraId="49CB7E27" w14:textId="1B270283" w:rsidR="00F863C0" w:rsidRPr="00F02A87" w:rsidRDefault="008B4DE9" w:rsidP="00F863C0">
            <w:pPr>
              <w:jc w:val="both"/>
              <w:textAlignment w:val="baseline"/>
              <w:cnfStyle w:val="000000010000" w:firstRow="0" w:lastRow="0" w:firstColumn="0" w:lastColumn="0" w:oddVBand="0" w:evenVBand="0" w:oddHBand="0" w:evenHBand="1" w:firstRowFirstColumn="0" w:firstRowLastColumn="0" w:lastRowFirstColumn="0" w:lastRowLastColumn="0"/>
              <w:rPr>
                <w:rFonts w:ascii="Arial" w:eastAsia="Arial" w:hAnsi="Arial" w:cs="Arial"/>
                <w:color w:val="000000"/>
                <w:sz w:val="20"/>
                <w:szCs w:val="20"/>
                <w:lang w:eastAsia="en-US"/>
              </w:rPr>
            </w:pPr>
            <w:r w:rsidRPr="00F02A87">
              <w:rPr>
                <w:rFonts w:ascii="Arial" w:eastAsia="Arial" w:hAnsi="Arial" w:cs="Arial"/>
                <w:color w:val="000000"/>
                <w:sz w:val="20"/>
                <w:szCs w:val="20"/>
                <w:lang w:eastAsia="en-US"/>
              </w:rPr>
              <w:t>2024</w:t>
            </w:r>
          </w:p>
        </w:tc>
      </w:tr>
    </w:tbl>
    <w:p w14:paraId="18614A2E" w14:textId="1B5D25D2" w:rsidR="00AD44C7" w:rsidRPr="006228CB" w:rsidRDefault="00AD44C7" w:rsidP="00F863C0">
      <w:pPr>
        <w:rPr>
          <w:rFonts w:ascii="Arial" w:eastAsia="Times New Roman" w:hAnsi="Arial" w:cs="Arial"/>
          <w:color w:val="E36C0A" w:themeColor="accent6" w:themeShade="BF"/>
          <w:spacing w:val="5"/>
          <w:kern w:val="28"/>
          <w:sz w:val="20"/>
          <w:szCs w:val="20"/>
          <w:highlight w:val="yellow"/>
          <w:lang w:eastAsia="en-US"/>
        </w:rPr>
      </w:pPr>
    </w:p>
    <w:p w14:paraId="02C4B43F" w14:textId="77777777" w:rsidR="001946A6" w:rsidRDefault="001946A6" w:rsidP="00245349">
      <w:pPr>
        <w:autoSpaceDE w:val="0"/>
        <w:autoSpaceDN w:val="0"/>
        <w:adjustRightInd w:val="0"/>
        <w:spacing w:after="0"/>
        <w:jc w:val="both"/>
        <w:rPr>
          <w:rFonts w:ascii="Arial" w:hAnsi="Arial" w:cs="Arial"/>
          <w:sz w:val="20"/>
        </w:rPr>
      </w:pPr>
    </w:p>
    <w:p w14:paraId="4F4394CD" w14:textId="77777777" w:rsidR="001946A6" w:rsidRPr="00245349" w:rsidRDefault="001946A6" w:rsidP="00245349">
      <w:pPr>
        <w:autoSpaceDE w:val="0"/>
        <w:autoSpaceDN w:val="0"/>
        <w:adjustRightInd w:val="0"/>
        <w:spacing w:after="0"/>
        <w:jc w:val="both"/>
        <w:rPr>
          <w:rFonts w:ascii="Arial" w:hAnsi="Arial" w:cs="Arial"/>
          <w:sz w:val="20"/>
        </w:rPr>
      </w:pPr>
    </w:p>
    <w:p w14:paraId="42D73564" w14:textId="78F9B2B3" w:rsidR="008F7D70" w:rsidRDefault="008F7D70"/>
    <w:p w14:paraId="1E4963C2" w14:textId="16317F24" w:rsidR="00ED078E" w:rsidRDefault="00ED078E"/>
    <w:p w14:paraId="03E749DF" w14:textId="51C78BFA" w:rsidR="00ED078E" w:rsidRDefault="00ED078E"/>
    <w:p w14:paraId="6F51C5C4" w14:textId="1D4B36F7" w:rsidR="00ED078E" w:rsidRDefault="00ED078E"/>
    <w:p w14:paraId="69885906" w14:textId="5CF413F5" w:rsidR="00ED078E" w:rsidRDefault="00ED078E"/>
    <w:p w14:paraId="1AAE937E" w14:textId="7DB8FFFE" w:rsidR="00ED078E" w:rsidRDefault="00ED078E"/>
    <w:p w14:paraId="3D41A1A5" w14:textId="05DACD99" w:rsidR="00ED078E" w:rsidRDefault="00ED078E"/>
    <w:p w14:paraId="360E24D9" w14:textId="254A5F3D" w:rsidR="00ED078E" w:rsidRDefault="00ED078E"/>
    <w:p w14:paraId="3134746A" w14:textId="17C02EF6" w:rsidR="00ED078E" w:rsidRDefault="00ED078E"/>
    <w:p w14:paraId="42D6468B" w14:textId="77777777" w:rsidR="00ED078E" w:rsidRDefault="00ED078E"/>
    <w:p w14:paraId="776B2217" w14:textId="24BE3FC6" w:rsidR="00ED078E" w:rsidRDefault="00ED078E"/>
    <w:p w14:paraId="31A14E18" w14:textId="2A1F5A34" w:rsidR="00ED078E" w:rsidRDefault="00ED078E"/>
    <w:p w14:paraId="0FD44FD7" w14:textId="376BA198" w:rsidR="00ED078E" w:rsidRDefault="00ED078E"/>
    <w:p w14:paraId="372322B4" w14:textId="77777777" w:rsidR="00ED078E" w:rsidRDefault="00ED078E"/>
    <w:p w14:paraId="55280316" w14:textId="77777777" w:rsidR="008F7D70" w:rsidRDefault="008F7D70"/>
    <w:p w14:paraId="7B0B40F3" w14:textId="77777777" w:rsidR="008F7D70" w:rsidRDefault="008F7D70"/>
    <w:p w14:paraId="79C7A1EF" w14:textId="77777777" w:rsidR="008F7D70" w:rsidRDefault="008F7D70"/>
    <w:p w14:paraId="7A9C512C" w14:textId="77777777" w:rsidR="008F7D70" w:rsidRDefault="008F7D70"/>
    <w:p w14:paraId="59E2EEDB" w14:textId="77777777" w:rsidR="008F7D70" w:rsidRDefault="008F7D70"/>
    <w:p w14:paraId="71F23AB8" w14:textId="77777777" w:rsidR="008F7D70" w:rsidRDefault="008F7D70"/>
    <w:p w14:paraId="74C3AC03" w14:textId="77777777" w:rsidR="008F7D70" w:rsidRDefault="008F7D70"/>
    <w:p w14:paraId="11AAE302" w14:textId="77777777" w:rsidR="008F7D70" w:rsidRDefault="008F7D70"/>
    <w:p w14:paraId="63D37733" w14:textId="77777777" w:rsidR="008F7D70" w:rsidRDefault="008F7D70"/>
    <w:p w14:paraId="3C42319A" w14:textId="77777777" w:rsidR="008F7D70" w:rsidRDefault="00111FD4">
      <w:r>
        <w:rPr>
          <w:noProof/>
        </w:rPr>
        <w:drawing>
          <wp:anchor distT="0" distB="0" distL="114300" distR="114300" simplePos="0" relativeHeight="251668480" behindDoc="1" locked="0" layoutInCell="0" allowOverlap="1" wp14:anchorId="2CBEE992" wp14:editId="33135F0E">
            <wp:simplePos x="0" y="0"/>
            <wp:positionH relativeFrom="leftMargin">
              <wp:posOffset>-40640</wp:posOffset>
            </wp:positionH>
            <wp:positionV relativeFrom="margin">
              <wp:posOffset>-641350</wp:posOffset>
            </wp:positionV>
            <wp:extent cx="7620000" cy="10782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e_couverture_DG.jpg"/>
                    <pic:cNvPicPr/>
                  </pic:nvPicPr>
                  <pic:blipFill>
                    <a:blip r:embed="rId14">
                      <a:extLst>
                        <a:ext uri="{28A0092B-C50C-407E-A947-70E740481C1C}">
                          <a14:useLocalDpi xmlns:a14="http://schemas.microsoft.com/office/drawing/2010/main" val="0"/>
                        </a:ext>
                      </a:extLst>
                    </a:blip>
                    <a:stretch>
                      <a:fillRect/>
                    </a:stretch>
                  </pic:blipFill>
                  <pic:spPr>
                    <a:xfrm>
                      <a:off x="0" y="0"/>
                      <a:ext cx="7620000" cy="10782300"/>
                    </a:xfrm>
                    <a:prstGeom prst="rect">
                      <a:avLst/>
                    </a:prstGeom>
                  </pic:spPr>
                </pic:pic>
              </a:graphicData>
            </a:graphic>
            <wp14:sizeRelH relativeFrom="margin">
              <wp14:pctWidth>0</wp14:pctWidth>
            </wp14:sizeRelH>
            <wp14:sizeRelV relativeFrom="margin">
              <wp14:pctHeight>0</wp14:pctHeight>
            </wp14:sizeRelV>
          </wp:anchor>
        </w:drawing>
      </w:r>
    </w:p>
    <w:p w14:paraId="5275B564" w14:textId="77777777" w:rsidR="008F7D70" w:rsidRDefault="008F7D70"/>
    <w:p w14:paraId="08BC8C02" w14:textId="77777777" w:rsidR="008F7D70" w:rsidRPr="0047538B" w:rsidRDefault="008F7D70" w:rsidP="00245349"/>
    <w:sectPr w:rsidR="008F7D70" w:rsidRPr="0047538B" w:rsidSect="00811096">
      <w:headerReference w:type="even" r:id="rId15"/>
      <w:headerReference w:type="default" r:id="rId16"/>
      <w:footerReference w:type="even" r:id="rId17"/>
      <w:footerReference w:type="default" r:id="rId18"/>
      <w:pgSz w:w="11906" w:h="16838"/>
      <w:pgMar w:top="0" w:right="1417" w:bottom="1417" w:left="28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497A6" w14:textId="77777777" w:rsidR="00A90B96" w:rsidRDefault="00A90B96" w:rsidP="00430EC6">
      <w:pPr>
        <w:spacing w:after="0" w:line="240" w:lineRule="auto"/>
      </w:pPr>
      <w:r>
        <w:separator/>
      </w:r>
    </w:p>
  </w:endnote>
  <w:endnote w:type="continuationSeparator" w:id="0">
    <w:p w14:paraId="31972A16" w14:textId="77777777" w:rsidR="00A90B96" w:rsidRDefault="00A90B96"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57AEB" w14:textId="65C6D154" w:rsidR="00084085" w:rsidRDefault="00084085" w:rsidP="008F7D70">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060824">
      <w:rPr>
        <w:rFonts w:ascii="Arial" w:hAnsi="Arial" w:cs="Arial"/>
        <w:noProof/>
        <w:sz w:val="18"/>
        <w:szCs w:val="18"/>
      </w:rPr>
      <w:t>6</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342B0" w14:textId="5A81BC2D" w:rsidR="00084085" w:rsidRDefault="00084085" w:rsidP="00430EC6">
    <w:pPr>
      <w:pStyle w:val="Pieddepage"/>
      <w:jc w:val="center"/>
    </w:pPr>
    <w:r>
      <w:rPr>
        <w:rFonts w:ascii="Arial" w:hAnsi="Arial" w:cs="Arial"/>
        <w:sz w:val="18"/>
        <w:szCs w:val="18"/>
      </w:rPr>
      <w:t xml:space="preserve">Page |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060824">
      <w:rPr>
        <w:rFonts w:ascii="Arial" w:hAnsi="Arial" w:cs="Arial"/>
        <w:noProof/>
        <w:sz w:val="18"/>
        <w:szCs w:val="18"/>
      </w:rPr>
      <w:t>7</w:t>
    </w:r>
    <w:r>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D586F" w14:textId="77777777" w:rsidR="00A90B96" w:rsidRDefault="00A90B96" w:rsidP="00430EC6">
      <w:pPr>
        <w:spacing w:after="0" w:line="240" w:lineRule="auto"/>
      </w:pPr>
      <w:r>
        <w:separator/>
      </w:r>
    </w:p>
  </w:footnote>
  <w:footnote w:type="continuationSeparator" w:id="0">
    <w:p w14:paraId="5DBE6524" w14:textId="77777777" w:rsidR="00A90B96" w:rsidRDefault="00A90B96" w:rsidP="0043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62860" w14:textId="77777777" w:rsidR="00084085" w:rsidRDefault="00084085">
    <w:pPr>
      <w:pStyle w:val="En-tte"/>
    </w:pPr>
    <w:r>
      <w:rPr>
        <w:noProof/>
      </w:rPr>
      <w:drawing>
        <wp:anchor distT="0" distB="0" distL="114300" distR="114300" simplePos="0" relativeHeight="251665408" behindDoc="0" locked="0" layoutInCell="1" allowOverlap="1" wp14:anchorId="53A93FA1" wp14:editId="1EFAF0F6">
          <wp:simplePos x="0" y="0"/>
          <wp:positionH relativeFrom="column">
            <wp:posOffset>-899795</wp:posOffset>
          </wp:positionH>
          <wp:positionV relativeFrom="paragraph">
            <wp:posOffset>-205031</wp:posOffset>
          </wp:positionV>
          <wp:extent cx="2886710" cy="10241627"/>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a:blip r:embed="rId1">
                    <a:extLst>
                      <a:ext uri="{28A0092B-C50C-407E-A947-70E740481C1C}">
                        <a14:useLocalDpi xmlns:a14="http://schemas.microsoft.com/office/drawing/2010/main" val="0"/>
                      </a:ext>
                    </a:extLst>
                  </a:blip>
                  <a:stretch>
                    <a:fillRect/>
                  </a:stretch>
                </pic:blipFill>
                <pic:spPr>
                  <a:xfrm>
                    <a:off x="0" y="0"/>
                    <a:ext cx="2886710" cy="10241627"/>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650EF" w14:textId="77777777" w:rsidR="00084085" w:rsidRDefault="00084085">
    <w:pPr>
      <w:pStyle w:val="En-tte"/>
    </w:pPr>
    <w:r>
      <w:rPr>
        <w:noProof/>
      </w:rPr>
      <w:drawing>
        <wp:anchor distT="0" distB="0" distL="114300" distR="114300" simplePos="0" relativeHeight="251663360" behindDoc="0" locked="0" layoutInCell="1" allowOverlap="1" wp14:anchorId="1BFACF4E" wp14:editId="7FEFB72D">
          <wp:simplePos x="0" y="0"/>
          <wp:positionH relativeFrom="column">
            <wp:posOffset>3831693</wp:posOffset>
          </wp:positionH>
          <wp:positionV relativeFrom="paragraph">
            <wp:posOffset>-141236</wp:posOffset>
          </wp:positionV>
          <wp:extent cx="2844800" cy="10092937"/>
          <wp:effectExtent l="0" t="0" r="0" b="0"/>
          <wp:wrapNone/>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DG.jpg"/>
                  <pic:cNvPicPr/>
                </pic:nvPicPr>
                <pic:blipFill>
                  <a:blip r:embed="rId1">
                    <a:extLst>
                      <a:ext uri="{28A0092B-C50C-407E-A947-70E740481C1C}">
                        <a14:useLocalDpi xmlns:a14="http://schemas.microsoft.com/office/drawing/2010/main" val="0"/>
                      </a:ext>
                    </a:extLst>
                  </a:blip>
                  <a:stretch>
                    <a:fillRect/>
                  </a:stretch>
                </pic:blipFill>
                <pic:spPr>
                  <a:xfrm flipH="1">
                    <a:off x="0" y="0"/>
                    <a:ext cx="2844800" cy="10092937"/>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FA4DC6"/>
    <w:multiLevelType w:val="hybridMultilevel"/>
    <w:tmpl w:val="ECCE4D00"/>
    <w:lvl w:ilvl="0" w:tplc="BB4E369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625C3C"/>
    <w:multiLevelType w:val="hybridMultilevel"/>
    <w:tmpl w:val="1D04643A"/>
    <w:lvl w:ilvl="0" w:tplc="96F00DFC">
      <w:start w:val="1"/>
      <w:numFmt w:val="decimal"/>
      <w:lvlText w:val="%1)"/>
      <w:lvlJc w:val="left"/>
      <w:pPr>
        <w:tabs>
          <w:tab w:val="num" w:pos="720"/>
        </w:tabs>
        <w:ind w:left="720" w:hanging="360"/>
      </w:pPr>
      <w:rPr>
        <w:rFonts w:ascii="Arial" w:eastAsia="Arial" w:hAnsi="Arial" w:cs="Arial"/>
      </w:rPr>
    </w:lvl>
    <w:lvl w:ilvl="1" w:tplc="717E760E" w:tentative="1">
      <w:start w:val="1"/>
      <w:numFmt w:val="bullet"/>
      <w:lvlText w:val="-"/>
      <w:lvlJc w:val="left"/>
      <w:pPr>
        <w:tabs>
          <w:tab w:val="num" w:pos="1440"/>
        </w:tabs>
        <w:ind w:left="1440" w:hanging="360"/>
      </w:pPr>
      <w:rPr>
        <w:rFonts w:ascii="Book Antiqua" w:hAnsi="Book Antiqua" w:hint="default"/>
      </w:rPr>
    </w:lvl>
    <w:lvl w:ilvl="2" w:tplc="9684AFEA" w:tentative="1">
      <w:start w:val="1"/>
      <w:numFmt w:val="bullet"/>
      <w:lvlText w:val="-"/>
      <w:lvlJc w:val="left"/>
      <w:pPr>
        <w:tabs>
          <w:tab w:val="num" w:pos="2160"/>
        </w:tabs>
        <w:ind w:left="2160" w:hanging="360"/>
      </w:pPr>
      <w:rPr>
        <w:rFonts w:ascii="Book Antiqua" w:hAnsi="Book Antiqua" w:hint="default"/>
      </w:rPr>
    </w:lvl>
    <w:lvl w:ilvl="3" w:tplc="498618A2" w:tentative="1">
      <w:start w:val="1"/>
      <w:numFmt w:val="bullet"/>
      <w:lvlText w:val="-"/>
      <w:lvlJc w:val="left"/>
      <w:pPr>
        <w:tabs>
          <w:tab w:val="num" w:pos="2880"/>
        </w:tabs>
        <w:ind w:left="2880" w:hanging="360"/>
      </w:pPr>
      <w:rPr>
        <w:rFonts w:ascii="Book Antiqua" w:hAnsi="Book Antiqua" w:hint="default"/>
      </w:rPr>
    </w:lvl>
    <w:lvl w:ilvl="4" w:tplc="42BE0110" w:tentative="1">
      <w:start w:val="1"/>
      <w:numFmt w:val="bullet"/>
      <w:lvlText w:val="-"/>
      <w:lvlJc w:val="left"/>
      <w:pPr>
        <w:tabs>
          <w:tab w:val="num" w:pos="3600"/>
        </w:tabs>
        <w:ind w:left="3600" w:hanging="360"/>
      </w:pPr>
      <w:rPr>
        <w:rFonts w:ascii="Book Antiqua" w:hAnsi="Book Antiqua" w:hint="default"/>
      </w:rPr>
    </w:lvl>
    <w:lvl w:ilvl="5" w:tplc="2916786C" w:tentative="1">
      <w:start w:val="1"/>
      <w:numFmt w:val="bullet"/>
      <w:lvlText w:val="-"/>
      <w:lvlJc w:val="left"/>
      <w:pPr>
        <w:tabs>
          <w:tab w:val="num" w:pos="4320"/>
        </w:tabs>
        <w:ind w:left="4320" w:hanging="360"/>
      </w:pPr>
      <w:rPr>
        <w:rFonts w:ascii="Book Antiqua" w:hAnsi="Book Antiqua" w:hint="default"/>
      </w:rPr>
    </w:lvl>
    <w:lvl w:ilvl="6" w:tplc="3F60D550" w:tentative="1">
      <w:start w:val="1"/>
      <w:numFmt w:val="bullet"/>
      <w:lvlText w:val="-"/>
      <w:lvlJc w:val="left"/>
      <w:pPr>
        <w:tabs>
          <w:tab w:val="num" w:pos="5040"/>
        </w:tabs>
        <w:ind w:left="5040" w:hanging="360"/>
      </w:pPr>
      <w:rPr>
        <w:rFonts w:ascii="Book Antiqua" w:hAnsi="Book Antiqua" w:hint="default"/>
      </w:rPr>
    </w:lvl>
    <w:lvl w:ilvl="7" w:tplc="DD328A4E" w:tentative="1">
      <w:start w:val="1"/>
      <w:numFmt w:val="bullet"/>
      <w:lvlText w:val="-"/>
      <w:lvlJc w:val="left"/>
      <w:pPr>
        <w:tabs>
          <w:tab w:val="num" w:pos="5760"/>
        </w:tabs>
        <w:ind w:left="5760" w:hanging="360"/>
      </w:pPr>
      <w:rPr>
        <w:rFonts w:ascii="Book Antiqua" w:hAnsi="Book Antiqua" w:hint="default"/>
      </w:rPr>
    </w:lvl>
    <w:lvl w:ilvl="8" w:tplc="35625374" w:tentative="1">
      <w:start w:val="1"/>
      <w:numFmt w:val="bullet"/>
      <w:lvlText w:val="-"/>
      <w:lvlJc w:val="left"/>
      <w:pPr>
        <w:tabs>
          <w:tab w:val="num" w:pos="6480"/>
        </w:tabs>
        <w:ind w:left="6480" w:hanging="360"/>
      </w:pPr>
      <w:rPr>
        <w:rFonts w:ascii="Book Antiqua" w:hAnsi="Book Antiqua" w:hint="default"/>
      </w:rPr>
    </w:lvl>
  </w:abstractNum>
  <w:abstractNum w:abstractNumId="3" w15:restartNumberingAfterBreak="0">
    <w:nsid w:val="23E8220B"/>
    <w:multiLevelType w:val="hybridMultilevel"/>
    <w:tmpl w:val="D494CF50"/>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CC497B"/>
    <w:multiLevelType w:val="hybridMultilevel"/>
    <w:tmpl w:val="6FB05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A8201AC"/>
    <w:multiLevelType w:val="hybridMultilevel"/>
    <w:tmpl w:val="3FE8113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F452338"/>
    <w:multiLevelType w:val="hybridMultilevel"/>
    <w:tmpl w:val="951CBA76"/>
    <w:lvl w:ilvl="0" w:tplc="BB4E369C">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81229B"/>
    <w:multiLevelType w:val="hybridMultilevel"/>
    <w:tmpl w:val="76C6278E"/>
    <w:lvl w:ilvl="0" w:tplc="03C052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DD14922"/>
    <w:multiLevelType w:val="hybridMultilevel"/>
    <w:tmpl w:val="EC82E7D6"/>
    <w:lvl w:ilvl="0" w:tplc="CE0A04E4">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07A4FB7"/>
    <w:multiLevelType w:val="hybridMultilevel"/>
    <w:tmpl w:val="B9326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4635A94"/>
    <w:multiLevelType w:val="hybridMultilevel"/>
    <w:tmpl w:val="406CF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8E0292"/>
    <w:multiLevelType w:val="hybridMultilevel"/>
    <w:tmpl w:val="582C276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9E227D0"/>
    <w:multiLevelType w:val="hybridMultilevel"/>
    <w:tmpl w:val="2A4630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5708E8"/>
    <w:multiLevelType w:val="hybridMultilevel"/>
    <w:tmpl w:val="6B3C6F90"/>
    <w:lvl w:ilvl="0" w:tplc="BB4E369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006F53"/>
    <w:multiLevelType w:val="hybridMultilevel"/>
    <w:tmpl w:val="42E477EA"/>
    <w:lvl w:ilvl="0" w:tplc="358C98C0">
      <w:start w:val="1"/>
      <w:numFmt w:val="bullet"/>
      <w:lvlText w:val=""/>
      <w:lvlJc w:val="left"/>
      <w:pPr>
        <w:ind w:left="720" w:hanging="360"/>
      </w:pPr>
      <w:rPr>
        <w:rFonts w:ascii="Symbol" w:hAnsi="Symbol" w:hint="default"/>
        <w:color w:val="548DD4" w:themeColor="text2" w:themeTint="99"/>
        <w:u w:color="548DD4" w:themeColor="text2" w:themeTint="9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6641C3"/>
    <w:multiLevelType w:val="hybridMultilevel"/>
    <w:tmpl w:val="39E8077A"/>
    <w:lvl w:ilvl="0" w:tplc="358C98C0">
      <w:start w:val="1"/>
      <w:numFmt w:val="bullet"/>
      <w:lvlText w:val=""/>
      <w:lvlJc w:val="left"/>
      <w:pPr>
        <w:ind w:left="720" w:hanging="360"/>
      </w:pPr>
      <w:rPr>
        <w:rFonts w:ascii="Symbol" w:hAnsi="Symbol" w:hint="default"/>
        <w:color w:val="548DD4" w:themeColor="text2" w:themeTint="99"/>
        <w:u w:color="548DD4" w:themeColor="text2" w:themeTint="99"/>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B6151BE"/>
    <w:multiLevelType w:val="hybridMultilevel"/>
    <w:tmpl w:val="E79E274E"/>
    <w:lvl w:ilvl="0" w:tplc="631EF9A6">
      <w:start w:val="4"/>
      <w:numFmt w:val="bullet"/>
      <w:lvlText w:val="-"/>
      <w:lvlJc w:val="left"/>
      <w:pPr>
        <w:ind w:left="720" w:hanging="360"/>
      </w:pPr>
      <w:rPr>
        <w:rFonts w:ascii="Arial" w:eastAsia="Arial"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FCC2505"/>
    <w:multiLevelType w:val="hybridMultilevel"/>
    <w:tmpl w:val="F7C4C9F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2F312C9"/>
    <w:multiLevelType w:val="hybridMultilevel"/>
    <w:tmpl w:val="A6C08860"/>
    <w:lvl w:ilvl="0" w:tplc="03C052E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6D4A10"/>
    <w:multiLevelType w:val="hybridMultilevel"/>
    <w:tmpl w:val="F40ABB50"/>
    <w:lvl w:ilvl="0" w:tplc="03C052EE">
      <w:start w:val="1"/>
      <w:numFmt w:val="bullet"/>
      <w:lvlText w:val=""/>
      <w:lvlJc w:val="left"/>
      <w:pPr>
        <w:ind w:left="360" w:hanging="360"/>
      </w:pPr>
      <w:rPr>
        <w:rFonts w:ascii="Symbol" w:hAnsi="Symbol" w:hint="default"/>
      </w:rPr>
    </w:lvl>
    <w:lvl w:ilvl="1" w:tplc="90DA9646">
      <w:start w:val="20"/>
      <w:numFmt w:val="bullet"/>
      <w:lvlText w:val=""/>
      <w:lvlJc w:val="left"/>
      <w:pPr>
        <w:ind w:left="1080" w:hanging="360"/>
      </w:pPr>
      <w:rPr>
        <w:rFonts w:ascii="Symbol" w:eastAsia="Calibri" w:hAnsi="Symbo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7"/>
  </w:num>
  <w:num w:numId="2">
    <w:abstractNumId w:val="2"/>
  </w:num>
  <w:num w:numId="3">
    <w:abstractNumId w:val="7"/>
  </w:num>
  <w:num w:numId="4">
    <w:abstractNumId w:val="19"/>
  </w:num>
  <w:num w:numId="5">
    <w:abstractNumId w:val="13"/>
  </w:num>
  <w:num w:numId="6">
    <w:abstractNumId w:val="5"/>
  </w:num>
  <w:num w:numId="7">
    <w:abstractNumId w:val="3"/>
  </w:num>
  <w:num w:numId="8">
    <w:abstractNumId w:val="0"/>
  </w:num>
  <w:num w:numId="9">
    <w:abstractNumId w:val="12"/>
  </w:num>
  <w:num w:numId="10">
    <w:abstractNumId w:val="9"/>
  </w:num>
  <w:num w:numId="11">
    <w:abstractNumId w:val="16"/>
  </w:num>
  <w:num w:numId="12">
    <w:abstractNumId w:val="6"/>
  </w:num>
  <w:num w:numId="13">
    <w:abstractNumId w:val="18"/>
  </w:num>
  <w:num w:numId="14">
    <w:abstractNumId w:val="4"/>
  </w:num>
  <w:num w:numId="15">
    <w:abstractNumId w:val="10"/>
  </w:num>
  <w:num w:numId="16">
    <w:abstractNumId w:val="1"/>
  </w:num>
  <w:num w:numId="17">
    <w:abstractNumId w:val="15"/>
  </w:num>
  <w:num w:numId="18">
    <w:abstractNumId w:val="14"/>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B"/>
    <w:rsid w:val="000019D4"/>
    <w:rsid w:val="00003FC4"/>
    <w:rsid w:val="000054EF"/>
    <w:rsid w:val="00023CCC"/>
    <w:rsid w:val="000264A3"/>
    <w:rsid w:val="0004673D"/>
    <w:rsid w:val="00046902"/>
    <w:rsid w:val="000577D7"/>
    <w:rsid w:val="00060824"/>
    <w:rsid w:val="00062E46"/>
    <w:rsid w:val="00066A90"/>
    <w:rsid w:val="00074F39"/>
    <w:rsid w:val="00077B72"/>
    <w:rsid w:val="00084085"/>
    <w:rsid w:val="000A161F"/>
    <w:rsid w:val="000A4071"/>
    <w:rsid w:val="000B1C8D"/>
    <w:rsid w:val="000B2265"/>
    <w:rsid w:val="000D29A3"/>
    <w:rsid w:val="000D5122"/>
    <w:rsid w:val="000D7C6A"/>
    <w:rsid w:val="000E4085"/>
    <w:rsid w:val="00100BD4"/>
    <w:rsid w:val="00110460"/>
    <w:rsid w:val="00111FD4"/>
    <w:rsid w:val="0011656B"/>
    <w:rsid w:val="00120C82"/>
    <w:rsid w:val="00132456"/>
    <w:rsid w:val="00160633"/>
    <w:rsid w:val="00163353"/>
    <w:rsid w:val="00163BDD"/>
    <w:rsid w:val="001660C3"/>
    <w:rsid w:val="001778F4"/>
    <w:rsid w:val="001946A6"/>
    <w:rsid w:val="001A187C"/>
    <w:rsid w:val="001A25E1"/>
    <w:rsid w:val="001B7CA5"/>
    <w:rsid w:val="001E15AA"/>
    <w:rsid w:val="001F5ADB"/>
    <w:rsid w:val="002105BF"/>
    <w:rsid w:val="00213ED1"/>
    <w:rsid w:val="00245349"/>
    <w:rsid w:val="00251980"/>
    <w:rsid w:val="0026301E"/>
    <w:rsid w:val="00274E14"/>
    <w:rsid w:val="00291E8B"/>
    <w:rsid w:val="00295C59"/>
    <w:rsid w:val="002A3B46"/>
    <w:rsid w:val="002A5DF8"/>
    <w:rsid w:val="002B2311"/>
    <w:rsid w:val="002B75A2"/>
    <w:rsid w:val="002C54A7"/>
    <w:rsid w:val="002D6C7A"/>
    <w:rsid w:val="002E4899"/>
    <w:rsid w:val="002F624C"/>
    <w:rsid w:val="003016A6"/>
    <w:rsid w:val="00355B9D"/>
    <w:rsid w:val="00364E9F"/>
    <w:rsid w:val="0038008E"/>
    <w:rsid w:val="00381DCE"/>
    <w:rsid w:val="00393FD6"/>
    <w:rsid w:val="003A5D66"/>
    <w:rsid w:val="003C393B"/>
    <w:rsid w:val="003E427F"/>
    <w:rsid w:val="00430EC6"/>
    <w:rsid w:val="0043535B"/>
    <w:rsid w:val="0047538B"/>
    <w:rsid w:val="00485505"/>
    <w:rsid w:val="004B660F"/>
    <w:rsid w:val="004B66E3"/>
    <w:rsid w:val="004B6805"/>
    <w:rsid w:val="004C55FF"/>
    <w:rsid w:val="004D0273"/>
    <w:rsid w:val="004D23F3"/>
    <w:rsid w:val="004E1EBA"/>
    <w:rsid w:val="004E2A8A"/>
    <w:rsid w:val="004E4834"/>
    <w:rsid w:val="00502D5A"/>
    <w:rsid w:val="00515832"/>
    <w:rsid w:val="00520BB7"/>
    <w:rsid w:val="00522346"/>
    <w:rsid w:val="00533E47"/>
    <w:rsid w:val="00555B5F"/>
    <w:rsid w:val="00562439"/>
    <w:rsid w:val="00566195"/>
    <w:rsid w:val="005A2A17"/>
    <w:rsid w:val="005A2D71"/>
    <w:rsid w:val="005A6FEF"/>
    <w:rsid w:val="005C129E"/>
    <w:rsid w:val="005C3285"/>
    <w:rsid w:val="005D278C"/>
    <w:rsid w:val="005D6DE9"/>
    <w:rsid w:val="00606DDF"/>
    <w:rsid w:val="00617723"/>
    <w:rsid w:val="006228CB"/>
    <w:rsid w:val="00641CFE"/>
    <w:rsid w:val="00652FD2"/>
    <w:rsid w:val="00672171"/>
    <w:rsid w:val="00676204"/>
    <w:rsid w:val="00693A58"/>
    <w:rsid w:val="006944E8"/>
    <w:rsid w:val="006B11CA"/>
    <w:rsid w:val="006B63A1"/>
    <w:rsid w:val="006C1CA0"/>
    <w:rsid w:val="006E3134"/>
    <w:rsid w:val="006F0B16"/>
    <w:rsid w:val="006F1329"/>
    <w:rsid w:val="006F27DC"/>
    <w:rsid w:val="00703345"/>
    <w:rsid w:val="0071557A"/>
    <w:rsid w:val="00732050"/>
    <w:rsid w:val="00732FE8"/>
    <w:rsid w:val="0073366D"/>
    <w:rsid w:val="00745266"/>
    <w:rsid w:val="00745481"/>
    <w:rsid w:val="00757B18"/>
    <w:rsid w:val="00783A03"/>
    <w:rsid w:val="00792456"/>
    <w:rsid w:val="007A2357"/>
    <w:rsid w:val="007A2582"/>
    <w:rsid w:val="007A4540"/>
    <w:rsid w:val="007B7A73"/>
    <w:rsid w:val="007C73F2"/>
    <w:rsid w:val="007D139D"/>
    <w:rsid w:val="007D3A1C"/>
    <w:rsid w:val="007D6FA0"/>
    <w:rsid w:val="007F1B4D"/>
    <w:rsid w:val="007F65EB"/>
    <w:rsid w:val="007F6E5B"/>
    <w:rsid w:val="00811096"/>
    <w:rsid w:val="00831421"/>
    <w:rsid w:val="00836664"/>
    <w:rsid w:val="00837A46"/>
    <w:rsid w:val="0084358B"/>
    <w:rsid w:val="008458D3"/>
    <w:rsid w:val="00864A9C"/>
    <w:rsid w:val="008658ED"/>
    <w:rsid w:val="00874FCD"/>
    <w:rsid w:val="0089435C"/>
    <w:rsid w:val="00896A2A"/>
    <w:rsid w:val="008A3489"/>
    <w:rsid w:val="008B1E62"/>
    <w:rsid w:val="008B4DE9"/>
    <w:rsid w:val="008B62A5"/>
    <w:rsid w:val="008B78FD"/>
    <w:rsid w:val="008C4066"/>
    <w:rsid w:val="008D28EE"/>
    <w:rsid w:val="008D4E35"/>
    <w:rsid w:val="008D6792"/>
    <w:rsid w:val="008F7D70"/>
    <w:rsid w:val="009002A6"/>
    <w:rsid w:val="00903804"/>
    <w:rsid w:val="009045AF"/>
    <w:rsid w:val="009108AA"/>
    <w:rsid w:val="00920BC4"/>
    <w:rsid w:val="00922C15"/>
    <w:rsid w:val="009313D3"/>
    <w:rsid w:val="0093235C"/>
    <w:rsid w:val="0093257C"/>
    <w:rsid w:val="00935001"/>
    <w:rsid w:val="009401F4"/>
    <w:rsid w:val="00952A48"/>
    <w:rsid w:val="00962B3B"/>
    <w:rsid w:val="00965420"/>
    <w:rsid w:val="0097397E"/>
    <w:rsid w:val="00985B4B"/>
    <w:rsid w:val="009906E4"/>
    <w:rsid w:val="00992E3F"/>
    <w:rsid w:val="00994E8E"/>
    <w:rsid w:val="009C25F9"/>
    <w:rsid w:val="009C7752"/>
    <w:rsid w:val="009E2539"/>
    <w:rsid w:val="009E714F"/>
    <w:rsid w:val="009F52F7"/>
    <w:rsid w:val="00A13500"/>
    <w:rsid w:val="00A172B1"/>
    <w:rsid w:val="00A40492"/>
    <w:rsid w:val="00A50EEA"/>
    <w:rsid w:val="00A67C5F"/>
    <w:rsid w:val="00A90B96"/>
    <w:rsid w:val="00AA260F"/>
    <w:rsid w:val="00AB2A84"/>
    <w:rsid w:val="00AB447E"/>
    <w:rsid w:val="00AB5912"/>
    <w:rsid w:val="00AB5CEC"/>
    <w:rsid w:val="00AC540C"/>
    <w:rsid w:val="00AC5CC4"/>
    <w:rsid w:val="00AD20E5"/>
    <w:rsid w:val="00AD44C7"/>
    <w:rsid w:val="00AE688D"/>
    <w:rsid w:val="00B01069"/>
    <w:rsid w:val="00B14985"/>
    <w:rsid w:val="00B166FA"/>
    <w:rsid w:val="00B2110E"/>
    <w:rsid w:val="00B2154D"/>
    <w:rsid w:val="00B50842"/>
    <w:rsid w:val="00B60404"/>
    <w:rsid w:val="00B708A0"/>
    <w:rsid w:val="00B85475"/>
    <w:rsid w:val="00B906C5"/>
    <w:rsid w:val="00BB070E"/>
    <w:rsid w:val="00BD3508"/>
    <w:rsid w:val="00BD3F70"/>
    <w:rsid w:val="00BE6CC2"/>
    <w:rsid w:val="00C006D5"/>
    <w:rsid w:val="00C04C35"/>
    <w:rsid w:val="00C14A15"/>
    <w:rsid w:val="00C161AA"/>
    <w:rsid w:val="00C32B76"/>
    <w:rsid w:val="00C3669F"/>
    <w:rsid w:val="00C376D2"/>
    <w:rsid w:val="00C422F8"/>
    <w:rsid w:val="00C456A6"/>
    <w:rsid w:val="00C47CAD"/>
    <w:rsid w:val="00C670A6"/>
    <w:rsid w:val="00C84D1A"/>
    <w:rsid w:val="00C92D0C"/>
    <w:rsid w:val="00CA2A50"/>
    <w:rsid w:val="00CA3092"/>
    <w:rsid w:val="00CC69F9"/>
    <w:rsid w:val="00CD2558"/>
    <w:rsid w:val="00D20C7F"/>
    <w:rsid w:val="00D35E4B"/>
    <w:rsid w:val="00D36F98"/>
    <w:rsid w:val="00D51457"/>
    <w:rsid w:val="00D51FC2"/>
    <w:rsid w:val="00D60FD0"/>
    <w:rsid w:val="00D64900"/>
    <w:rsid w:val="00D8084D"/>
    <w:rsid w:val="00DA212E"/>
    <w:rsid w:val="00DC6364"/>
    <w:rsid w:val="00DD3E14"/>
    <w:rsid w:val="00DF1917"/>
    <w:rsid w:val="00DF1FB5"/>
    <w:rsid w:val="00E20F99"/>
    <w:rsid w:val="00E31F9D"/>
    <w:rsid w:val="00E3672F"/>
    <w:rsid w:val="00E43147"/>
    <w:rsid w:val="00E9717B"/>
    <w:rsid w:val="00EA0D6C"/>
    <w:rsid w:val="00EB196F"/>
    <w:rsid w:val="00EB2220"/>
    <w:rsid w:val="00EB4907"/>
    <w:rsid w:val="00ED078E"/>
    <w:rsid w:val="00EE6E5D"/>
    <w:rsid w:val="00EF5902"/>
    <w:rsid w:val="00F02A87"/>
    <w:rsid w:val="00F077BA"/>
    <w:rsid w:val="00F31C3A"/>
    <w:rsid w:val="00F33DCF"/>
    <w:rsid w:val="00F62EB8"/>
    <w:rsid w:val="00F67BED"/>
    <w:rsid w:val="00F863C0"/>
    <w:rsid w:val="00F87499"/>
    <w:rsid w:val="00FB20B1"/>
    <w:rsid w:val="00FB683E"/>
    <w:rsid w:val="00FB77C4"/>
    <w:rsid w:val="00FC3D05"/>
    <w:rsid w:val="00FD03F3"/>
    <w:rsid w:val="00FD152C"/>
    <w:rsid w:val="00FD2EB8"/>
    <w:rsid w:val="00FD461B"/>
    <w:rsid w:val="00FE1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2BC0E"/>
  <w15:docId w15:val="{887E133B-1FE1-4264-8BD0-79CA48A54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8547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paragraph" w:styleId="Commentaire">
    <w:name w:val="annotation text"/>
    <w:basedOn w:val="Normal"/>
    <w:link w:val="CommentaireCar"/>
    <w:uiPriority w:val="99"/>
    <w:semiHidden/>
    <w:unhideWhenUsed/>
    <w:rsid w:val="00F863C0"/>
    <w:pPr>
      <w:spacing w:line="240" w:lineRule="auto"/>
    </w:pPr>
    <w:rPr>
      <w:sz w:val="20"/>
      <w:szCs w:val="20"/>
    </w:rPr>
  </w:style>
  <w:style w:type="character" w:customStyle="1" w:styleId="CommentaireCar">
    <w:name w:val="Commentaire Car"/>
    <w:basedOn w:val="Policepardfaut"/>
    <w:link w:val="Commentaire"/>
    <w:uiPriority w:val="99"/>
    <w:semiHidden/>
    <w:rsid w:val="00F863C0"/>
    <w:rPr>
      <w:sz w:val="20"/>
      <w:szCs w:val="20"/>
    </w:rPr>
  </w:style>
  <w:style w:type="paragraph" w:styleId="Notedebasdepage">
    <w:name w:val="footnote text"/>
    <w:basedOn w:val="Normal"/>
    <w:link w:val="NotedebasdepageCar"/>
    <w:uiPriority w:val="99"/>
    <w:semiHidden/>
    <w:unhideWhenUsed/>
    <w:rsid w:val="00F863C0"/>
    <w:pPr>
      <w:spacing w:after="0" w:line="240" w:lineRule="auto"/>
      <w:jc w:val="both"/>
    </w:pPr>
    <w:rPr>
      <w:rFonts w:ascii="Arial" w:eastAsia="Arial" w:hAnsi="Arial"/>
      <w:sz w:val="20"/>
      <w:szCs w:val="20"/>
      <w:lang w:eastAsia="en-US"/>
    </w:rPr>
  </w:style>
  <w:style w:type="character" w:customStyle="1" w:styleId="NotedebasdepageCar">
    <w:name w:val="Note de bas de page Car"/>
    <w:basedOn w:val="Policepardfaut"/>
    <w:link w:val="Notedebasdepage"/>
    <w:uiPriority w:val="99"/>
    <w:semiHidden/>
    <w:rsid w:val="00F863C0"/>
    <w:rPr>
      <w:rFonts w:ascii="Arial" w:eastAsia="Arial" w:hAnsi="Arial"/>
      <w:sz w:val="20"/>
      <w:szCs w:val="20"/>
      <w:lang w:eastAsia="en-US"/>
    </w:rPr>
  </w:style>
  <w:style w:type="character" w:styleId="Appelnotedebasdep">
    <w:name w:val="footnote reference"/>
    <w:basedOn w:val="Policepardfaut"/>
    <w:uiPriority w:val="99"/>
    <w:semiHidden/>
    <w:unhideWhenUsed/>
    <w:rsid w:val="00F863C0"/>
    <w:rPr>
      <w:vertAlign w:val="superscript"/>
    </w:rPr>
  </w:style>
  <w:style w:type="character" w:styleId="Marquedecommentaire">
    <w:name w:val="annotation reference"/>
    <w:basedOn w:val="Policepardfaut"/>
    <w:rsid w:val="00F863C0"/>
    <w:rPr>
      <w:sz w:val="16"/>
      <w:szCs w:val="16"/>
    </w:rPr>
  </w:style>
  <w:style w:type="table" w:styleId="Tramemoyenne1-Accent6">
    <w:name w:val="Medium Shading 1 Accent 6"/>
    <w:basedOn w:val="TableauNormal"/>
    <w:uiPriority w:val="63"/>
    <w:rsid w:val="00F863C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Paragraphedeliste">
    <w:name w:val="List Paragraph"/>
    <w:basedOn w:val="Normal"/>
    <w:uiPriority w:val="34"/>
    <w:qFormat/>
    <w:rsid w:val="00245349"/>
    <w:pPr>
      <w:ind w:left="720"/>
      <w:contextualSpacing/>
    </w:pPr>
  </w:style>
  <w:style w:type="paragraph" w:styleId="Objetducommentaire">
    <w:name w:val="annotation subject"/>
    <w:basedOn w:val="Commentaire"/>
    <w:next w:val="Commentaire"/>
    <w:link w:val="ObjetducommentaireCar"/>
    <w:uiPriority w:val="99"/>
    <w:semiHidden/>
    <w:unhideWhenUsed/>
    <w:rsid w:val="0038008E"/>
    <w:rPr>
      <w:b/>
      <w:bCs/>
    </w:rPr>
  </w:style>
  <w:style w:type="character" w:customStyle="1" w:styleId="ObjetducommentaireCar">
    <w:name w:val="Objet du commentaire Car"/>
    <w:basedOn w:val="CommentaireCar"/>
    <w:link w:val="Objetducommentaire"/>
    <w:uiPriority w:val="99"/>
    <w:semiHidden/>
    <w:rsid w:val="0038008E"/>
    <w:rPr>
      <w:b/>
      <w:bCs/>
      <w:sz w:val="20"/>
      <w:szCs w:val="20"/>
    </w:rPr>
  </w:style>
  <w:style w:type="paragraph" w:styleId="Rvision">
    <w:name w:val="Revision"/>
    <w:hidden/>
    <w:uiPriority w:val="99"/>
    <w:semiHidden/>
    <w:rsid w:val="00AB5912"/>
    <w:pPr>
      <w:spacing w:after="0" w:line="240" w:lineRule="auto"/>
    </w:pPr>
  </w:style>
  <w:style w:type="table" w:styleId="Grilledutableau">
    <w:name w:val="Table Grid"/>
    <w:basedOn w:val="TableauNormal"/>
    <w:uiPriority w:val="59"/>
    <w:rsid w:val="001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2558"/>
    <w:pPr>
      <w:autoSpaceDE w:val="0"/>
      <w:autoSpaceDN w:val="0"/>
      <w:adjustRightInd w:val="0"/>
      <w:spacing w:after="0" w:line="240" w:lineRule="auto"/>
    </w:pPr>
    <w:rPr>
      <w:rFonts w:ascii="Arial" w:hAnsi="Arial" w:cs="Arial"/>
      <w:color w:val="000000"/>
      <w:sz w:val="24"/>
      <w:szCs w:val="24"/>
    </w:rPr>
  </w:style>
  <w:style w:type="paragraph" w:styleId="TM2">
    <w:name w:val="toc 2"/>
    <w:basedOn w:val="Normal"/>
    <w:next w:val="Normal"/>
    <w:autoRedefine/>
    <w:uiPriority w:val="39"/>
    <w:unhideWhenUsed/>
    <w:rsid w:val="00FD2EB8"/>
    <w:pPr>
      <w:tabs>
        <w:tab w:val="right" w:leader="dot" w:pos="10195"/>
      </w:tabs>
      <w:spacing w:after="100"/>
      <w:ind w:left="220"/>
    </w:pPr>
    <w:rPr>
      <w:rFonts w:ascii="Arial" w:hAnsi="Arial" w:cs="Arial"/>
      <w:noProof/>
      <w:color w:val="000000" w:themeColor="text1"/>
      <w:spacing w:val="5"/>
      <w:kern w:val="28"/>
      <w:lang w:eastAsia="en-US"/>
    </w:rPr>
  </w:style>
  <w:style w:type="character" w:styleId="Lienhypertexte">
    <w:name w:val="Hyperlink"/>
    <w:basedOn w:val="Policepardfaut"/>
    <w:uiPriority w:val="99"/>
    <w:unhideWhenUsed/>
    <w:rsid w:val="00E20F99"/>
    <w:rPr>
      <w:color w:val="0000FF" w:themeColor="hyperlink"/>
      <w:u w:val="single"/>
    </w:rPr>
  </w:style>
  <w:style w:type="paragraph" w:styleId="Sansinterligne">
    <w:name w:val="No Spacing"/>
    <w:link w:val="SansinterligneCar"/>
    <w:uiPriority w:val="1"/>
    <w:qFormat/>
    <w:rsid w:val="00811096"/>
    <w:pPr>
      <w:spacing w:after="0" w:line="240" w:lineRule="auto"/>
    </w:pPr>
  </w:style>
  <w:style w:type="character" w:customStyle="1" w:styleId="SansinterligneCar">
    <w:name w:val="Sans interligne Car"/>
    <w:basedOn w:val="Policepardfaut"/>
    <w:link w:val="Sansinterligne"/>
    <w:uiPriority w:val="1"/>
    <w:rsid w:val="00811096"/>
  </w:style>
  <w:style w:type="character" w:customStyle="1" w:styleId="Titre1Car">
    <w:name w:val="Titre 1 Car"/>
    <w:basedOn w:val="Policepardfaut"/>
    <w:link w:val="Titre1"/>
    <w:uiPriority w:val="9"/>
    <w:rsid w:val="00B8547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Christine.GIRARD@haute-marne.f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dovic.vandesompele@ars.sante.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grandest-dt52-os@ars.sante.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C1DF3-E786-4CA7-B95D-45A7A2D8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2162</Words>
  <Characters>11892</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14026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Ludovic VANDESOMPELE</cp:lastModifiedBy>
  <cp:revision>7</cp:revision>
  <cp:lastPrinted>2023-09-21T12:32:00Z</cp:lastPrinted>
  <dcterms:created xsi:type="dcterms:W3CDTF">2023-09-21T12:30:00Z</dcterms:created>
  <dcterms:modified xsi:type="dcterms:W3CDTF">2023-09-28T07:53:00Z</dcterms:modified>
</cp:coreProperties>
</file>