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AE" w:rsidRPr="000205AE" w:rsidRDefault="000205AE" w:rsidP="000205AE">
      <w:pPr>
        <w:tabs>
          <w:tab w:val="right" w:pos="10318"/>
        </w:tabs>
        <w:spacing w:after="0"/>
        <w:rPr>
          <w:rFonts w:ascii="Arial" w:eastAsia="Times New Roman" w:hAnsi="Arial"/>
          <w:sz w:val="20"/>
          <w:szCs w:val="24"/>
          <w:lang w:eastAsia="fr-FR"/>
        </w:rPr>
      </w:pPr>
      <w:bookmarkStart w:id="0" w:name="_GoBack"/>
      <w:bookmarkEnd w:id="0"/>
    </w:p>
    <w:p w:rsidR="000205AE" w:rsidRPr="000205AE" w:rsidRDefault="000205AE" w:rsidP="000205AE">
      <w:pPr>
        <w:tabs>
          <w:tab w:val="right" w:pos="10318"/>
        </w:tabs>
        <w:spacing w:after="0"/>
        <w:ind w:left="567"/>
        <w:jc w:val="right"/>
        <w:rPr>
          <w:rFonts w:ascii="Arial" w:eastAsia="Times New Roman" w:hAnsi="Arial"/>
          <w:sz w:val="20"/>
          <w:szCs w:val="24"/>
          <w:lang w:eastAsia="fr-FR"/>
        </w:rPr>
      </w:pPr>
      <w:r w:rsidRPr="000205AE">
        <w:rPr>
          <w:rFonts w:ascii="Arial" w:eastAsia="Times New Roman" w:hAnsi="Arial"/>
          <w:sz w:val="20"/>
          <w:szCs w:val="24"/>
          <w:lang w:eastAsia="fr-FR"/>
        </w:rPr>
        <w:t xml:space="preserve"> </w:t>
      </w:r>
    </w:p>
    <w:p w:rsidR="000205AE" w:rsidRPr="000205AE" w:rsidRDefault="000205AE" w:rsidP="000205AE">
      <w:pPr>
        <w:pBdr>
          <w:bottom w:val="single" w:sz="4" w:space="1" w:color="auto"/>
        </w:pBdr>
        <w:tabs>
          <w:tab w:val="right" w:pos="10318"/>
        </w:tabs>
        <w:spacing w:after="0"/>
        <w:ind w:left="567"/>
        <w:jc w:val="center"/>
        <w:rPr>
          <w:rFonts w:ascii="Candara" w:eastAsia="Times New Roman" w:hAnsi="Candara"/>
          <w:b/>
          <w:bCs/>
          <w:color w:val="0070C0"/>
          <w:sz w:val="28"/>
          <w:szCs w:val="28"/>
          <w:lang w:eastAsia="fr-FR"/>
        </w:rPr>
      </w:pPr>
      <w:r w:rsidRPr="000205AE">
        <w:rPr>
          <w:rFonts w:ascii="Candara" w:eastAsia="Times New Roman" w:hAnsi="Candara"/>
          <w:b/>
          <w:bCs/>
          <w:color w:val="0070C0"/>
          <w:sz w:val="28"/>
          <w:szCs w:val="28"/>
          <w:lang w:eastAsia="fr-FR"/>
        </w:rPr>
        <w:t>Contrats Locaux d’Amélioration des Conditions de Travail (CLACT)</w:t>
      </w:r>
    </w:p>
    <w:p w:rsidR="000205AE" w:rsidRPr="000205AE" w:rsidRDefault="000205AE" w:rsidP="000205AE">
      <w:pPr>
        <w:tabs>
          <w:tab w:val="right" w:pos="10318"/>
        </w:tabs>
        <w:spacing w:after="0"/>
        <w:ind w:left="567"/>
        <w:rPr>
          <w:rFonts w:ascii="Arial" w:eastAsia="Times New Roman" w:hAnsi="Arial"/>
          <w:b/>
          <w:bCs/>
          <w:sz w:val="22"/>
          <w:szCs w:val="22"/>
          <w:u w:val="single"/>
          <w:lang w:eastAsia="fr-FR"/>
        </w:rPr>
      </w:pPr>
    </w:p>
    <w:p w:rsidR="000205AE" w:rsidRPr="000205AE" w:rsidRDefault="000205AE" w:rsidP="000205AE">
      <w:pPr>
        <w:tabs>
          <w:tab w:val="right" w:pos="10318"/>
        </w:tabs>
        <w:spacing w:after="0"/>
        <w:ind w:left="567"/>
        <w:jc w:val="center"/>
        <w:rPr>
          <w:rFonts w:ascii="Arial" w:eastAsia="Times New Roman" w:hAnsi="Arial"/>
          <w:b/>
          <w:bCs/>
          <w:sz w:val="22"/>
          <w:szCs w:val="22"/>
          <w:u w:val="single"/>
          <w:lang w:eastAsia="fr-FR"/>
        </w:rPr>
      </w:pPr>
      <w:r>
        <w:rPr>
          <w:rFonts w:ascii="Arial" w:eastAsia="Times New Roman" w:hAnsi="Arial"/>
          <w:b/>
          <w:bCs/>
          <w:sz w:val="22"/>
          <w:szCs w:val="22"/>
          <w:u w:val="single"/>
          <w:lang w:eastAsia="fr-FR"/>
        </w:rPr>
        <w:t>Lettre d’engagement – Mis</w:t>
      </w:r>
      <w:r w:rsidR="008A7815">
        <w:rPr>
          <w:rFonts w:ascii="Arial" w:eastAsia="Times New Roman" w:hAnsi="Arial"/>
          <w:b/>
          <w:bCs/>
          <w:sz w:val="22"/>
          <w:szCs w:val="22"/>
          <w:u w:val="single"/>
          <w:lang w:eastAsia="fr-FR"/>
        </w:rPr>
        <w:t>e</w:t>
      </w:r>
      <w:r>
        <w:rPr>
          <w:rFonts w:ascii="Arial" w:eastAsia="Times New Roman" w:hAnsi="Arial"/>
          <w:b/>
          <w:bCs/>
          <w:sz w:val="22"/>
          <w:szCs w:val="22"/>
          <w:u w:val="single"/>
          <w:lang w:eastAsia="fr-FR"/>
        </w:rPr>
        <w:t xml:space="preserve"> à jour DUER </w:t>
      </w:r>
    </w:p>
    <w:p w:rsidR="000C17B8" w:rsidRDefault="000C17B8" w:rsidP="000828EE">
      <w:pPr>
        <w:spacing w:after="0"/>
        <w:jc w:val="both"/>
        <w:rPr>
          <w:rFonts w:ascii="Helvetica" w:eastAsiaTheme="minorEastAsia" w:hAnsi="Helvetica" w:cstheme="minorBidi"/>
          <w:b/>
          <w:sz w:val="22"/>
          <w:szCs w:val="22"/>
          <w:lang w:eastAsia="fr-FR"/>
        </w:rPr>
      </w:pPr>
    </w:p>
    <w:p w:rsidR="00B8581C" w:rsidRDefault="00B8581C" w:rsidP="000828EE">
      <w:pPr>
        <w:spacing w:after="0"/>
        <w:jc w:val="both"/>
        <w:rPr>
          <w:rFonts w:ascii="Arial" w:eastAsiaTheme="minorEastAsia" w:hAnsi="Arial" w:cs="Arial"/>
          <w:b/>
          <w:sz w:val="22"/>
          <w:szCs w:val="22"/>
          <w:lang w:eastAsia="fr-FR"/>
        </w:rPr>
      </w:pPr>
    </w:p>
    <w:p w:rsidR="003D2F00" w:rsidRPr="008B78B9" w:rsidRDefault="000C17B8" w:rsidP="000828EE">
      <w:pPr>
        <w:spacing w:after="0"/>
        <w:jc w:val="both"/>
        <w:rPr>
          <w:rFonts w:ascii="Arial" w:eastAsiaTheme="minorEastAsia" w:hAnsi="Arial" w:cs="Arial"/>
          <w:b/>
          <w:sz w:val="22"/>
          <w:szCs w:val="22"/>
          <w:lang w:eastAsia="fr-FR"/>
        </w:rPr>
      </w:pPr>
      <w:r w:rsidRPr="008B78B9">
        <w:rPr>
          <w:rFonts w:ascii="Arial" w:eastAsiaTheme="minorEastAsia" w:hAnsi="Arial" w:cs="Arial"/>
          <w:b/>
          <w:sz w:val="22"/>
          <w:szCs w:val="22"/>
          <w:lang w:eastAsia="fr-FR"/>
        </w:rPr>
        <w:t>Préambule</w:t>
      </w:r>
    </w:p>
    <w:p w:rsidR="003D2F00" w:rsidRDefault="003D2F00" w:rsidP="00DA2D9A">
      <w:pPr>
        <w:widowControl w:val="0"/>
        <w:autoSpaceDE w:val="0"/>
        <w:autoSpaceDN w:val="0"/>
        <w:adjustRightInd w:val="0"/>
        <w:spacing w:after="0"/>
        <w:jc w:val="both"/>
        <w:rPr>
          <w:rFonts w:ascii="Helvetica" w:hAnsi="Helvetica"/>
          <w:sz w:val="20"/>
        </w:rPr>
      </w:pPr>
    </w:p>
    <w:p w:rsidR="000205AE" w:rsidRDefault="008B78B9" w:rsidP="000205AE">
      <w:pPr>
        <w:widowControl w:val="0"/>
        <w:autoSpaceDE w:val="0"/>
        <w:autoSpaceDN w:val="0"/>
        <w:adjustRightInd w:val="0"/>
        <w:spacing w:after="0"/>
        <w:jc w:val="both"/>
        <w:rPr>
          <w:rFonts w:ascii="Arial" w:hAnsi="Arial" w:cs="Arial"/>
          <w:sz w:val="20"/>
        </w:rPr>
      </w:pPr>
      <w:r w:rsidRPr="008B78B9">
        <w:rPr>
          <w:rFonts w:ascii="Arial" w:hAnsi="Arial" w:cs="Arial"/>
          <w:sz w:val="20"/>
        </w:rPr>
        <w:t>L</w:t>
      </w:r>
      <w:r w:rsidR="000205AE" w:rsidRPr="008B78B9">
        <w:rPr>
          <w:rFonts w:ascii="Arial" w:hAnsi="Arial" w:cs="Arial"/>
          <w:sz w:val="20"/>
        </w:rPr>
        <w:t xml:space="preserve">e </w:t>
      </w:r>
      <w:r w:rsidR="00DA5325">
        <w:rPr>
          <w:rFonts w:ascii="Arial" w:hAnsi="Arial" w:cs="Arial"/>
          <w:i/>
          <w:sz w:val="20"/>
        </w:rPr>
        <w:t>D</w:t>
      </w:r>
      <w:r w:rsidR="000205AE" w:rsidRPr="00DA5325">
        <w:rPr>
          <w:rFonts w:ascii="Arial" w:hAnsi="Arial" w:cs="Arial"/>
          <w:i/>
          <w:sz w:val="20"/>
        </w:rPr>
        <w:t>écret n° 2001-1016 du 5 novembre 2001 portant création d’un document relatif à l’évaluation des risques pour la santé et la sécurité des travailleurs</w:t>
      </w:r>
      <w:r w:rsidR="000205AE" w:rsidRPr="008B78B9">
        <w:rPr>
          <w:rFonts w:ascii="Arial" w:hAnsi="Arial" w:cs="Arial"/>
          <w:sz w:val="20"/>
        </w:rPr>
        <w:t xml:space="preserve"> (articles L. 4121</w:t>
      </w:r>
      <w:r w:rsidR="00DA5325">
        <w:rPr>
          <w:rFonts w:ascii="Arial" w:hAnsi="Arial" w:cs="Arial"/>
          <w:sz w:val="20"/>
        </w:rPr>
        <w:t xml:space="preserve">-3 et R. </w:t>
      </w:r>
      <w:r w:rsidR="002C144E">
        <w:rPr>
          <w:rFonts w:ascii="Arial" w:hAnsi="Arial" w:cs="Arial"/>
          <w:sz w:val="20"/>
        </w:rPr>
        <w:t xml:space="preserve">230-1 </w:t>
      </w:r>
      <w:r w:rsidR="00DA5325">
        <w:rPr>
          <w:rFonts w:ascii="Arial" w:hAnsi="Arial" w:cs="Arial"/>
          <w:sz w:val="20"/>
        </w:rPr>
        <w:t>du C</w:t>
      </w:r>
      <w:r w:rsidR="000205AE" w:rsidRPr="008B78B9">
        <w:rPr>
          <w:rFonts w:ascii="Arial" w:hAnsi="Arial" w:cs="Arial"/>
          <w:sz w:val="20"/>
        </w:rPr>
        <w:t xml:space="preserve">ode du travail) et la </w:t>
      </w:r>
      <w:r w:rsidR="000205AE" w:rsidRPr="002C144E">
        <w:rPr>
          <w:rFonts w:ascii="Arial" w:hAnsi="Arial" w:cs="Arial"/>
          <w:i/>
          <w:sz w:val="20"/>
        </w:rPr>
        <w:t xml:space="preserve">circulaire n° DGOS/RH3/2011/491 du 23 décembre 2011 relative au rappel des obligations en matière d’évaluation des risques professionnels dans la fonction publique </w:t>
      </w:r>
      <w:r w:rsidR="000205AE" w:rsidRPr="008B78B9">
        <w:rPr>
          <w:rFonts w:ascii="Arial" w:hAnsi="Arial" w:cs="Arial"/>
          <w:sz w:val="20"/>
        </w:rPr>
        <w:t>hospitalière rendent obligatoire la production du document unique par l’employeur.</w:t>
      </w:r>
    </w:p>
    <w:p w:rsidR="00DA5325" w:rsidRDefault="00DA5325" w:rsidP="00DA5325">
      <w:pPr>
        <w:widowControl w:val="0"/>
        <w:autoSpaceDE w:val="0"/>
        <w:autoSpaceDN w:val="0"/>
        <w:adjustRightInd w:val="0"/>
        <w:spacing w:after="0"/>
        <w:jc w:val="both"/>
        <w:rPr>
          <w:rFonts w:ascii="Arial" w:hAnsi="Arial" w:cs="Arial"/>
          <w:sz w:val="20"/>
        </w:rPr>
      </w:pPr>
    </w:p>
    <w:p w:rsidR="00DA5325" w:rsidRPr="00DA5325" w:rsidRDefault="00DA5325" w:rsidP="00DA5325">
      <w:pPr>
        <w:widowControl w:val="0"/>
        <w:autoSpaceDE w:val="0"/>
        <w:autoSpaceDN w:val="0"/>
        <w:adjustRightInd w:val="0"/>
        <w:spacing w:after="0"/>
        <w:jc w:val="both"/>
        <w:rPr>
          <w:rFonts w:ascii="Arial" w:hAnsi="Arial" w:cs="Arial"/>
          <w:sz w:val="20"/>
        </w:rPr>
      </w:pPr>
      <w:r>
        <w:rPr>
          <w:rFonts w:ascii="Arial" w:hAnsi="Arial" w:cs="Arial"/>
          <w:sz w:val="20"/>
        </w:rPr>
        <w:t>Ainsi, l</w:t>
      </w:r>
      <w:r w:rsidRPr="00DA5325">
        <w:rPr>
          <w:rFonts w:ascii="Arial" w:hAnsi="Arial" w:cs="Arial"/>
          <w:sz w:val="20"/>
        </w:rPr>
        <w:t>'employeur transcrit et met à jour dans un document unique les résultats de l'évaluation des risques pour la sécurité et la santé des travailleurs. Cette évaluation comporte un inventaire des risques identifiés dans chaque unité de travail de l'entreprise ou de l'établissement.</w:t>
      </w:r>
    </w:p>
    <w:p w:rsidR="00DA5325" w:rsidRPr="00DA5325" w:rsidRDefault="00DA5325" w:rsidP="00DA5325">
      <w:pPr>
        <w:widowControl w:val="0"/>
        <w:autoSpaceDE w:val="0"/>
        <w:autoSpaceDN w:val="0"/>
        <w:adjustRightInd w:val="0"/>
        <w:spacing w:after="0"/>
        <w:jc w:val="both"/>
        <w:rPr>
          <w:rFonts w:ascii="Arial" w:hAnsi="Arial" w:cs="Arial"/>
          <w:sz w:val="20"/>
        </w:rPr>
      </w:pPr>
    </w:p>
    <w:p w:rsidR="00DA5325" w:rsidRDefault="00DA5325" w:rsidP="00DA5325">
      <w:pPr>
        <w:widowControl w:val="0"/>
        <w:autoSpaceDE w:val="0"/>
        <w:autoSpaceDN w:val="0"/>
        <w:adjustRightInd w:val="0"/>
        <w:spacing w:after="0"/>
        <w:jc w:val="both"/>
        <w:rPr>
          <w:rFonts w:ascii="Arial" w:hAnsi="Arial" w:cs="Arial"/>
          <w:sz w:val="20"/>
        </w:rPr>
      </w:pPr>
      <w:r w:rsidRPr="00DA5325">
        <w:rPr>
          <w:rFonts w:ascii="Arial" w:hAnsi="Arial" w:cs="Arial"/>
          <w:b/>
          <w:sz w:val="20"/>
        </w:rPr>
        <w:t>La mise à jour est effectuée au moins chaque année</w:t>
      </w:r>
      <w:r w:rsidRPr="00DA5325">
        <w:rPr>
          <w:rFonts w:ascii="Arial" w:hAnsi="Arial" w:cs="Arial"/>
          <w:sz w:val="20"/>
        </w:rPr>
        <w:t xml:space="preserve"> ainsi que lors de toute décision d'aménagement important modifiant les conditions d'hygiène et de sécurité ou les conditions de travail, au sens du septième alinéa de l'article L. 236-2, ou lorsqu'une information supplémentaire concernant l'évaluation d'un risque dans une unité de travail est recueillie.</w:t>
      </w:r>
    </w:p>
    <w:p w:rsidR="002C144E" w:rsidRDefault="002C144E" w:rsidP="00DA5325">
      <w:pPr>
        <w:widowControl w:val="0"/>
        <w:autoSpaceDE w:val="0"/>
        <w:autoSpaceDN w:val="0"/>
        <w:adjustRightInd w:val="0"/>
        <w:spacing w:after="0"/>
        <w:jc w:val="both"/>
        <w:rPr>
          <w:rFonts w:ascii="Arial" w:hAnsi="Arial" w:cs="Arial"/>
          <w:sz w:val="20"/>
        </w:rPr>
      </w:pPr>
    </w:p>
    <w:p w:rsidR="002C144E" w:rsidRDefault="002C144E" w:rsidP="002C144E">
      <w:pPr>
        <w:widowControl w:val="0"/>
        <w:autoSpaceDE w:val="0"/>
        <w:autoSpaceDN w:val="0"/>
        <w:adjustRightInd w:val="0"/>
        <w:spacing w:after="0"/>
        <w:jc w:val="both"/>
        <w:rPr>
          <w:rFonts w:ascii="Arial" w:hAnsi="Arial" w:cs="Arial"/>
          <w:sz w:val="20"/>
        </w:rPr>
      </w:pPr>
      <w:r w:rsidRPr="002C144E">
        <w:rPr>
          <w:rFonts w:ascii="Arial" w:hAnsi="Arial" w:cs="Arial"/>
          <w:sz w:val="20"/>
        </w:rPr>
        <w:t>La démarche d’évaluation des risques professionnels menée sous la respons</w:t>
      </w:r>
      <w:r>
        <w:rPr>
          <w:rFonts w:ascii="Arial" w:hAnsi="Arial" w:cs="Arial"/>
          <w:sz w:val="20"/>
        </w:rPr>
        <w:t xml:space="preserve">abilité du chef d’établissement </w:t>
      </w:r>
      <w:r w:rsidRPr="002C144E">
        <w:rPr>
          <w:rFonts w:ascii="Arial" w:hAnsi="Arial" w:cs="Arial"/>
          <w:sz w:val="20"/>
        </w:rPr>
        <w:t>doit s’appuyer sur les conseils fiables et adaptés de</w:t>
      </w:r>
      <w:r w:rsidR="009E1BDF">
        <w:rPr>
          <w:rFonts w:ascii="Arial" w:hAnsi="Arial" w:cs="Arial"/>
          <w:sz w:val="20"/>
        </w:rPr>
        <w:t>s services de santé au travail</w:t>
      </w:r>
      <w:r w:rsidRPr="002C144E">
        <w:rPr>
          <w:rFonts w:ascii="Arial" w:hAnsi="Arial" w:cs="Arial"/>
          <w:sz w:val="20"/>
        </w:rPr>
        <w:t>,</w:t>
      </w:r>
      <w:r>
        <w:rPr>
          <w:rFonts w:ascii="Arial" w:hAnsi="Arial" w:cs="Arial"/>
          <w:sz w:val="20"/>
        </w:rPr>
        <w:t xml:space="preserve"> </w:t>
      </w:r>
      <w:r w:rsidRPr="002C144E">
        <w:rPr>
          <w:rFonts w:ascii="Arial" w:hAnsi="Arial" w:cs="Arial"/>
          <w:sz w:val="20"/>
        </w:rPr>
        <w:t xml:space="preserve">qui </w:t>
      </w:r>
      <w:r w:rsidR="009E1BDF">
        <w:rPr>
          <w:rFonts w:ascii="Arial" w:hAnsi="Arial" w:cs="Arial"/>
          <w:sz w:val="20"/>
        </w:rPr>
        <w:t>ont</w:t>
      </w:r>
      <w:r w:rsidRPr="002C144E">
        <w:rPr>
          <w:rFonts w:ascii="Arial" w:hAnsi="Arial" w:cs="Arial"/>
          <w:sz w:val="20"/>
        </w:rPr>
        <w:t xml:space="preserve"> comme mission exclusive l’évitement de toute altération</w:t>
      </w:r>
      <w:r>
        <w:rPr>
          <w:rFonts w:ascii="Arial" w:hAnsi="Arial" w:cs="Arial"/>
          <w:sz w:val="20"/>
        </w:rPr>
        <w:t xml:space="preserve"> </w:t>
      </w:r>
      <w:r w:rsidRPr="002C144E">
        <w:rPr>
          <w:rFonts w:ascii="Arial" w:hAnsi="Arial" w:cs="Arial"/>
          <w:sz w:val="20"/>
        </w:rPr>
        <w:t>de la santé des travailleurs du fait de leur travail.</w:t>
      </w:r>
    </w:p>
    <w:p w:rsidR="00736771" w:rsidRDefault="00736771" w:rsidP="002C144E">
      <w:pPr>
        <w:widowControl w:val="0"/>
        <w:autoSpaceDE w:val="0"/>
        <w:autoSpaceDN w:val="0"/>
        <w:adjustRightInd w:val="0"/>
        <w:spacing w:after="0"/>
        <w:jc w:val="both"/>
        <w:rPr>
          <w:rFonts w:ascii="Arial" w:hAnsi="Arial" w:cs="Arial"/>
          <w:sz w:val="20"/>
        </w:rPr>
      </w:pPr>
    </w:p>
    <w:p w:rsidR="00736771" w:rsidRPr="00736771" w:rsidRDefault="00736771" w:rsidP="002C144E">
      <w:pPr>
        <w:widowControl w:val="0"/>
        <w:autoSpaceDE w:val="0"/>
        <w:autoSpaceDN w:val="0"/>
        <w:adjustRightInd w:val="0"/>
        <w:spacing w:after="0"/>
        <w:jc w:val="both"/>
        <w:rPr>
          <w:rFonts w:ascii="Arial" w:hAnsi="Arial" w:cs="Arial"/>
          <w:b/>
          <w:sz w:val="22"/>
          <w:szCs w:val="22"/>
          <w:lang w:eastAsia="fr-FR"/>
        </w:rPr>
      </w:pPr>
      <w:r w:rsidRPr="00736771">
        <w:rPr>
          <w:rFonts w:ascii="Arial" w:hAnsi="Arial" w:cs="Arial"/>
          <w:b/>
          <w:sz w:val="22"/>
          <w:szCs w:val="22"/>
          <w:lang w:eastAsia="fr-FR"/>
        </w:rPr>
        <w:t>C</w:t>
      </w:r>
      <w:r>
        <w:rPr>
          <w:rFonts w:ascii="Arial" w:hAnsi="Arial" w:cs="Arial"/>
          <w:b/>
          <w:sz w:val="22"/>
          <w:szCs w:val="22"/>
          <w:lang w:eastAsia="fr-FR"/>
        </w:rPr>
        <w:t xml:space="preserve">onséquences de l’absence du document unique </w:t>
      </w:r>
    </w:p>
    <w:p w:rsidR="00CC6210" w:rsidRDefault="00CC6210" w:rsidP="00CC6210">
      <w:pPr>
        <w:autoSpaceDE w:val="0"/>
        <w:autoSpaceDN w:val="0"/>
        <w:adjustRightInd w:val="0"/>
        <w:spacing w:after="0"/>
        <w:rPr>
          <w:rFonts w:ascii="Univers" w:hAnsi="Univers" w:cs="Univers"/>
          <w:sz w:val="20"/>
          <w:lang w:eastAsia="fr-FR"/>
        </w:rPr>
      </w:pPr>
    </w:p>
    <w:p w:rsidR="000205AE" w:rsidRDefault="00CC6210" w:rsidP="00CC6210">
      <w:pPr>
        <w:autoSpaceDE w:val="0"/>
        <w:autoSpaceDN w:val="0"/>
        <w:adjustRightInd w:val="0"/>
        <w:spacing w:after="0"/>
        <w:jc w:val="both"/>
        <w:rPr>
          <w:rFonts w:ascii="Univers" w:hAnsi="Univers" w:cs="Univers"/>
          <w:sz w:val="20"/>
          <w:lang w:eastAsia="fr-FR"/>
        </w:rPr>
      </w:pPr>
      <w:r>
        <w:rPr>
          <w:rFonts w:ascii="Univers" w:hAnsi="Univers" w:cs="Univers"/>
          <w:sz w:val="20"/>
          <w:lang w:eastAsia="fr-FR"/>
        </w:rPr>
        <w:t>L’engagement de responsabilités visant soit à la sanction, soit à la réparation d’une situation accidentelle en relation avec un risque qui a ou aurait dû être identifié dans le cadre de la démarche d’évaluation constitue un réel enjeu juridique pour les services de la fonction publique hospitalière et les agents mis en cause. Il convient de noter qu’il est toujours possible de cumuler, à raison d’un fait unique, une responsabilité qui peut être sanctionnée (responsabilité pénale) et une responsabilité indemnitaire (responsabilité administrative).</w:t>
      </w:r>
    </w:p>
    <w:p w:rsidR="00CC6210" w:rsidRDefault="00CC6210" w:rsidP="00CC6210">
      <w:pPr>
        <w:autoSpaceDE w:val="0"/>
        <w:autoSpaceDN w:val="0"/>
        <w:adjustRightInd w:val="0"/>
        <w:spacing w:after="0"/>
        <w:jc w:val="both"/>
        <w:rPr>
          <w:rFonts w:ascii="Univers" w:hAnsi="Univers" w:cs="Univers"/>
          <w:sz w:val="20"/>
          <w:lang w:eastAsia="fr-FR"/>
        </w:rPr>
      </w:pPr>
    </w:p>
    <w:p w:rsidR="00CC6210" w:rsidRPr="00CC6210" w:rsidRDefault="00CC6210" w:rsidP="00CC6210">
      <w:pPr>
        <w:autoSpaceDE w:val="0"/>
        <w:autoSpaceDN w:val="0"/>
        <w:adjustRightInd w:val="0"/>
        <w:spacing w:after="0"/>
        <w:jc w:val="both"/>
        <w:rPr>
          <w:rFonts w:ascii="Univers" w:hAnsi="Univers" w:cs="Univers"/>
          <w:sz w:val="20"/>
          <w:lang w:eastAsia="fr-FR"/>
        </w:rPr>
      </w:pPr>
      <w:r>
        <w:rPr>
          <w:rFonts w:ascii="Univers" w:hAnsi="Univers" w:cs="Univers"/>
          <w:sz w:val="20"/>
          <w:lang w:eastAsia="fr-FR"/>
        </w:rPr>
        <w:t xml:space="preserve">Le respect de la réglementation du DUER est donc essentiel tant pour protéger les agents que pour protéger l’employeur.  </w:t>
      </w:r>
    </w:p>
    <w:p w:rsidR="00736771" w:rsidRPr="008B78B9" w:rsidRDefault="00736771" w:rsidP="000205AE">
      <w:pPr>
        <w:widowControl w:val="0"/>
        <w:autoSpaceDE w:val="0"/>
        <w:autoSpaceDN w:val="0"/>
        <w:adjustRightInd w:val="0"/>
        <w:spacing w:after="0"/>
        <w:jc w:val="both"/>
        <w:rPr>
          <w:rFonts w:ascii="Arial" w:hAnsi="Arial" w:cs="Arial"/>
          <w:sz w:val="20"/>
        </w:rPr>
      </w:pPr>
    </w:p>
    <w:p w:rsidR="000205AE" w:rsidRPr="008B78B9" w:rsidRDefault="000205AE" w:rsidP="00DA2D9A">
      <w:pPr>
        <w:widowControl w:val="0"/>
        <w:autoSpaceDE w:val="0"/>
        <w:autoSpaceDN w:val="0"/>
        <w:adjustRightInd w:val="0"/>
        <w:spacing w:after="0"/>
        <w:jc w:val="both"/>
        <w:rPr>
          <w:rFonts w:ascii="Arial" w:hAnsi="Arial" w:cs="Arial"/>
          <w:sz w:val="20"/>
          <w:lang w:eastAsia="fr-FR"/>
        </w:rPr>
      </w:pPr>
    </w:p>
    <w:p w:rsidR="003D2F00" w:rsidRDefault="009E1BDF" w:rsidP="00DA2D9A">
      <w:pPr>
        <w:widowControl w:val="0"/>
        <w:autoSpaceDE w:val="0"/>
        <w:autoSpaceDN w:val="0"/>
        <w:adjustRightInd w:val="0"/>
        <w:spacing w:after="0"/>
        <w:jc w:val="both"/>
        <w:rPr>
          <w:rFonts w:ascii="Arial" w:hAnsi="Arial" w:cs="Arial"/>
          <w:b/>
          <w:sz w:val="22"/>
          <w:szCs w:val="22"/>
          <w:lang w:eastAsia="fr-FR"/>
        </w:rPr>
      </w:pPr>
      <w:r w:rsidRPr="009E1BDF">
        <w:rPr>
          <w:rFonts w:ascii="Arial" w:hAnsi="Arial" w:cs="Arial"/>
          <w:b/>
          <w:sz w:val="22"/>
          <w:szCs w:val="22"/>
          <w:lang w:eastAsia="fr-FR"/>
        </w:rPr>
        <w:t>Pièce obligatoire dans le cadre d’un CLACT</w:t>
      </w:r>
    </w:p>
    <w:p w:rsidR="009E1BDF" w:rsidRDefault="009E1BDF" w:rsidP="00DA2D9A">
      <w:pPr>
        <w:widowControl w:val="0"/>
        <w:autoSpaceDE w:val="0"/>
        <w:autoSpaceDN w:val="0"/>
        <w:adjustRightInd w:val="0"/>
        <w:spacing w:after="0"/>
        <w:jc w:val="both"/>
        <w:rPr>
          <w:rFonts w:ascii="Arial" w:hAnsi="Arial" w:cs="Arial"/>
          <w:b/>
          <w:sz w:val="22"/>
          <w:szCs w:val="22"/>
          <w:lang w:eastAsia="fr-FR"/>
        </w:rPr>
      </w:pPr>
    </w:p>
    <w:p w:rsidR="00B8581C" w:rsidRPr="008B78B9" w:rsidRDefault="00B8581C" w:rsidP="00B8581C">
      <w:pPr>
        <w:widowControl w:val="0"/>
        <w:autoSpaceDE w:val="0"/>
        <w:autoSpaceDN w:val="0"/>
        <w:adjustRightInd w:val="0"/>
        <w:spacing w:after="0"/>
        <w:jc w:val="both"/>
        <w:rPr>
          <w:rFonts w:ascii="Arial" w:hAnsi="Arial" w:cs="Arial"/>
          <w:sz w:val="20"/>
        </w:rPr>
      </w:pPr>
      <w:r>
        <w:rPr>
          <w:rFonts w:ascii="Arial" w:hAnsi="Arial" w:cs="Arial"/>
          <w:sz w:val="20"/>
        </w:rPr>
        <w:t>L</w:t>
      </w:r>
      <w:r w:rsidRPr="008B78B9">
        <w:rPr>
          <w:rFonts w:ascii="Arial" w:hAnsi="Arial" w:cs="Arial"/>
          <w:sz w:val="20"/>
        </w:rPr>
        <w:t>’obtention du financement du FIR dans le cadre des appels à candidatures CLACT est subordonnée à la production du document unique d’évaluation des risques professionnels (DU)</w:t>
      </w:r>
      <w:r>
        <w:rPr>
          <w:rFonts w:ascii="Arial" w:hAnsi="Arial" w:cs="Arial"/>
          <w:sz w:val="20"/>
        </w:rPr>
        <w:t xml:space="preserve"> mis à jour</w:t>
      </w:r>
      <w:r w:rsidRPr="008B78B9">
        <w:rPr>
          <w:rFonts w:ascii="Arial" w:hAnsi="Arial" w:cs="Arial"/>
          <w:sz w:val="20"/>
        </w:rPr>
        <w:t xml:space="preserve"> qui constitue une obligation légale à la charge de l’employeur. </w:t>
      </w:r>
    </w:p>
    <w:p w:rsidR="00B8581C" w:rsidRDefault="00B8581C" w:rsidP="00B8581C">
      <w:pPr>
        <w:widowControl w:val="0"/>
        <w:autoSpaceDE w:val="0"/>
        <w:autoSpaceDN w:val="0"/>
        <w:adjustRightInd w:val="0"/>
        <w:spacing w:after="0"/>
        <w:jc w:val="both"/>
        <w:rPr>
          <w:rFonts w:ascii="Arial" w:hAnsi="Arial" w:cs="Arial"/>
          <w:sz w:val="20"/>
        </w:rPr>
      </w:pPr>
    </w:p>
    <w:p w:rsidR="00B8581C" w:rsidRPr="00B8581C" w:rsidRDefault="00B8581C" w:rsidP="00DA2D9A">
      <w:pPr>
        <w:widowControl w:val="0"/>
        <w:autoSpaceDE w:val="0"/>
        <w:autoSpaceDN w:val="0"/>
        <w:adjustRightInd w:val="0"/>
        <w:spacing w:after="0"/>
        <w:jc w:val="both"/>
        <w:rPr>
          <w:rFonts w:ascii="Arial" w:hAnsi="Arial" w:cs="Arial"/>
          <w:sz w:val="20"/>
        </w:rPr>
      </w:pPr>
      <w:r>
        <w:rPr>
          <w:rFonts w:ascii="Arial" w:hAnsi="Arial" w:cs="Arial"/>
          <w:sz w:val="20"/>
        </w:rPr>
        <w:t>S</w:t>
      </w:r>
      <w:r w:rsidRPr="008B78B9">
        <w:rPr>
          <w:rFonts w:ascii="Arial" w:hAnsi="Arial" w:cs="Arial"/>
          <w:sz w:val="20"/>
        </w:rPr>
        <w:t xml:space="preserve">i l’établissement </w:t>
      </w:r>
      <w:r>
        <w:rPr>
          <w:rFonts w:ascii="Arial" w:hAnsi="Arial" w:cs="Arial"/>
          <w:sz w:val="20"/>
        </w:rPr>
        <w:t xml:space="preserve">porteur d’un contrat </w:t>
      </w:r>
      <w:r w:rsidRPr="008B78B9">
        <w:rPr>
          <w:rFonts w:ascii="Arial" w:hAnsi="Arial" w:cs="Arial"/>
          <w:sz w:val="20"/>
        </w:rPr>
        <w:t>ne peut transmettre en même temps que son projet CLACT</w:t>
      </w:r>
      <w:r>
        <w:rPr>
          <w:rFonts w:ascii="Arial" w:hAnsi="Arial" w:cs="Arial"/>
          <w:sz w:val="20"/>
        </w:rPr>
        <w:t>,</w:t>
      </w:r>
      <w:r w:rsidRPr="008B78B9">
        <w:rPr>
          <w:rFonts w:ascii="Arial" w:hAnsi="Arial" w:cs="Arial"/>
          <w:sz w:val="20"/>
        </w:rPr>
        <w:t xml:space="preserve"> le DUER mis à jour </w:t>
      </w:r>
      <w:r w:rsidRPr="008B78B9">
        <w:rPr>
          <w:rFonts w:ascii="Arial" w:hAnsi="Arial" w:cs="Arial"/>
          <w:i/>
          <w:sz w:val="20"/>
        </w:rPr>
        <w:t>a minima</w:t>
      </w:r>
      <w:r w:rsidR="00A70E03">
        <w:rPr>
          <w:rFonts w:ascii="Arial" w:hAnsi="Arial" w:cs="Arial"/>
          <w:sz w:val="20"/>
        </w:rPr>
        <w:t xml:space="preserve"> en 2021</w:t>
      </w:r>
      <w:r w:rsidR="005A02EE">
        <w:rPr>
          <w:rFonts w:ascii="Arial" w:hAnsi="Arial" w:cs="Arial"/>
          <w:sz w:val="20"/>
        </w:rPr>
        <w:t>-20</w:t>
      </w:r>
      <w:r w:rsidR="00A70E03">
        <w:rPr>
          <w:rFonts w:ascii="Arial" w:hAnsi="Arial" w:cs="Arial"/>
          <w:sz w:val="20"/>
        </w:rPr>
        <w:t>22</w:t>
      </w:r>
      <w:r w:rsidRPr="008B78B9">
        <w:rPr>
          <w:rFonts w:ascii="Arial" w:hAnsi="Arial" w:cs="Arial"/>
          <w:sz w:val="20"/>
        </w:rPr>
        <w:t xml:space="preserve">, </w:t>
      </w:r>
      <w:r>
        <w:rPr>
          <w:rFonts w:ascii="Arial" w:hAnsi="Arial" w:cs="Arial"/>
          <w:sz w:val="20"/>
        </w:rPr>
        <w:t xml:space="preserve">son dossier ne pourra être présenté aux commissions de sélection que si cette lettre d’engagement est remplie et signée. </w:t>
      </w:r>
      <w:r w:rsidRPr="008B78B9">
        <w:rPr>
          <w:rFonts w:ascii="Arial" w:hAnsi="Arial" w:cs="Arial"/>
          <w:sz w:val="20"/>
        </w:rPr>
        <w:t xml:space="preserve"> </w:t>
      </w:r>
    </w:p>
    <w:p w:rsidR="009E1BDF" w:rsidRDefault="009E1BDF" w:rsidP="00DA2D9A">
      <w:pPr>
        <w:widowControl w:val="0"/>
        <w:autoSpaceDE w:val="0"/>
        <w:autoSpaceDN w:val="0"/>
        <w:adjustRightInd w:val="0"/>
        <w:spacing w:after="0"/>
        <w:jc w:val="both"/>
        <w:rPr>
          <w:rFonts w:ascii="Arial" w:hAnsi="Arial" w:cs="Arial"/>
          <w:b/>
          <w:sz w:val="22"/>
          <w:szCs w:val="22"/>
          <w:lang w:eastAsia="fr-FR"/>
        </w:rPr>
      </w:pPr>
    </w:p>
    <w:p w:rsidR="00CC6210" w:rsidRDefault="00CC6210" w:rsidP="00DA2D9A">
      <w:pPr>
        <w:widowControl w:val="0"/>
        <w:autoSpaceDE w:val="0"/>
        <w:autoSpaceDN w:val="0"/>
        <w:adjustRightInd w:val="0"/>
        <w:spacing w:after="0"/>
        <w:jc w:val="both"/>
        <w:rPr>
          <w:rFonts w:ascii="Arial" w:hAnsi="Arial" w:cs="Arial"/>
          <w:b/>
          <w:sz w:val="22"/>
          <w:szCs w:val="22"/>
          <w:lang w:eastAsia="fr-FR"/>
        </w:rPr>
      </w:pPr>
    </w:p>
    <w:p w:rsidR="00CC6210" w:rsidRDefault="00CC6210" w:rsidP="00DA2D9A">
      <w:pPr>
        <w:widowControl w:val="0"/>
        <w:autoSpaceDE w:val="0"/>
        <w:autoSpaceDN w:val="0"/>
        <w:adjustRightInd w:val="0"/>
        <w:spacing w:after="0"/>
        <w:jc w:val="both"/>
        <w:rPr>
          <w:rFonts w:ascii="Arial" w:hAnsi="Arial" w:cs="Arial"/>
          <w:b/>
          <w:sz w:val="22"/>
          <w:szCs w:val="22"/>
          <w:lang w:eastAsia="fr-FR"/>
        </w:rPr>
      </w:pPr>
    </w:p>
    <w:p w:rsidR="004122AD" w:rsidRPr="00B8581C" w:rsidRDefault="004122AD" w:rsidP="000828EE">
      <w:pPr>
        <w:spacing w:after="0"/>
        <w:jc w:val="both"/>
        <w:rPr>
          <w:rFonts w:ascii="Helvetica" w:hAnsi="Helvetica"/>
          <w:sz w:val="20"/>
        </w:rPr>
      </w:pPr>
    </w:p>
    <w:p w:rsidR="00B8581C" w:rsidRDefault="00B8581C" w:rsidP="000828EE">
      <w:pPr>
        <w:spacing w:after="0"/>
        <w:jc w:val="both"/>
        <w:rPr>
          <w:rFonts w:ascii="Helvetica" w:hAnsi="Helvetica"/>
          <w:b/>
          <w:sz w:val="20"/>
        </w:rPr>
      </w:pPr>
    </w:p>
    <w:p w:rsidR="00B8581C" w:rsidRPr="00A6586D" w:rsidRDefault="00B8581C" w:rsidP="000828EE">
      <w:pPr>
        <w:spacing w:after="0"/>
        <w:jc w:val="both"/>
        <w:rPr>
          <w:rFonts w:ascii="Helvetica" w:hAnsi="Helvetica"/>
          <w:b/>
          <w:sz w:val="20"/>
        </w:rPr>
      </w:pPr>
    </w:p>
    <w:p w:rsidR="000828EE" w:rsidRDefault="000828EE" w:rsidP="000828EE">
      <w:pPr>
        <w:spacing w:after="0"/>
        <w:jc w:val="both"/>
        <w:rPr>
          <w:rFonts w:ascii="Helvetica" w:hAnsi="Helvetica"/>
          <w:b/>
          <w:sz w:val="22"/>
          <w:szCs w:val="22"/>
        </w:rPr>
      </w:pPr>
      <w:r w:rsidRPr="00532C24">
        <w:rPr>
          <w:rFonts w:ascii="Helvetica" w:hAnsi="Helvetica"/>
          <w:b/>
          <w:sz w:val="22"/>
          <w:szCs w:val="22"/>
        </w:rPr>
        <w:t>Engagement</w:t>
      </w:r>
      <w:r w:rsidR="003D2F00">
        <w:rPr>
          <w:rFonts w:ascii="Helvetica" w:hAnsi="Helvetica"/>
          <w:b/>
          <w:sz w:val="22"/>
          <w:szCs w:val="22"/>
        </w:rPr>
        <w:t xml:space="preserve"> de l’établissement</w:t>
      </w:r>
      <w:r w:rsidR="009E1BDF">
        <w:rPr>
          <w:rFonts w:ascii="Helvetica" w:hAnsi="Helvetica"/>
          <w:b/>
          <w:sz w:val="22"/>
          <w:szCs w:val="22"/>
        </w:rPr>
        <w:t xml:space="preserve"> </w:t>
      </w:r>
    </w:p>
    <w:p w:rsidR="0003384E" w:rsidRPr="00532C24" w:rsidRDefault="0003384E" w:rsidP="000828EE">
      <w:pPr>
        <w:spacing w:after="0"/>
        <w:jc w:val="both"/>
        <w:rPr>
          <w:rFonts w:ascii="Helvetica" w:hAnsi="Helvetica"/>
          <w:b/>
          <w:sz w:val="22"/>
          <w:szCs w:val="22"/>
        </w:rPr>
      </w:pPr>
    </w:p>
    <w:p w:rsidR="000B3BC4" w:rsidRDefault="000828EE" w:rsidP="000B3BC4">
      <w:pPr>
        <w:tabs>
          <w:tab w:val="left" w:leader="dot" w:pos="5954"/>
        </w:tabs>
        <w:spacing w:after="0"/>
        <w:jc w:val="both"/>
        <w:rPr>
          <w:rFonts w:ascii="Helvetica" w:hAnsi="Helvetica"/>
          <w:sz w:val="20"/>
        </w:rPr>
      </w:pPr>
      <w:r w:rsidRPr="00A6586D">
        <w:rPr>
          <w:rFonts w:ascii="Helvetica" w:hAnsi="Helvetica"/>
          <w:sz w:val="20"/>
        </w:rPr>
        <w:t>L’</w:t>
      </w:r>
      <w:r w:rsidR="0051056E" w:rsidRPr="00A6586D">
        <w:rPr>
          <w:rFonts w:ascii="Helvetica" w:hAnsi="Helvetica"/>
          <w:sz w:val="20"/>
        </w:rPr>
        <w:t>établissement</w:t>
      </w:r>
      <w:r w:rsidRPr="00A6586D">
        <w:rPr>
          <w:rFonts w:ascii="Helvetica" w:hAnsi="Helvetica"/>
          <w:sz w:val="20"/>
        </w:rPr>
        <w:t xml:space="preserve"> </w:t>
      </w:r>
      <w:r w:rsidRPr="00A6586D">
        <w:rPr>
          <w:rFonts w:ascii="Helvetica" w:hAnsi="Helvetica"/>
          <w:sz w:val="20"/>
        </w:rPr>
        <w:tab/>
      </w:r>
      <w:r w:rsidR="000B3BC4">
        <w:rPr>
          <w:rFonts w:ascii="Helvetica" w:hAnsi="Helvetica"/>
          <w:sz w:val="20"/>
        </w:rPr>
        <w:t>.….</w:t>
      </w:r>
      <w:r w:rsidR="00B8581C">
        <w:rPr>
          <w:rFonts w:ascii="Helvetica" w:hAnsi="Helvetica"/>
          <w:sz w:val="20"/>
        </w:rPr>
        <w:t xml:space="preserve"> qui souhaite déposer un projet de CLACT dans le cadre de l’appel à candidatures lancé par l’ARS Grand Est </w:t>
      </w:r>
      <w:r w:rsidR="00B8581C" w:rsidRPr="00CD0461">
        <w:rPr>
          <w:rFonts w:ascii="Helvetica" w:hAnsi="Helvetica"/>
          <w:sz w:val="20"/>
        </w:rPr>
        <w:t>le</w:t>
      </w:r>
      <w:r w:rsidR="002D7CD7" w:rsidRPr="00CD0461">
        <w:rPr>
          <w:rFonts w:ascii="Helvetica" w:hAnsi="Helvetica"/>
          <w:sz w:val="20"/>
        </w:rPr>
        <w:t xml:space="preserve"> </w:t>
      </w:r>
      <w:r w:rsidR="00CD0461">
        <w:rPr>
          <w:rFonts w:ascii="Helvetica" w:hAnsi="Helvetica"/>
          <w:sz w:val="20"/>
        </w:rPr>
        <w:t xml:space="preserve">17 avril </w:t>
      </w:r>
      <w:r w:rsidR="00A70E03" w:rsidRPr="00CD0461">
        <w:rPr>
          <w:rFonts w:ascii="Helvetica" w:hAnsi="Helvetica"/>
          <w:sz w:val="20"/>
        </w:rPr>
        <w:t>2023</w:t>
      </w:r>
      <w:r w:rsidR="00B8581C" w:rsidRPr="00CD0461">
        <w:rPr>
          <w:rFonts w:ascii="Helvetica" w:hAnsi="Helvetica"/>
          <w:sz w:val="20"/>
        </w:rPr>
        <w:t>, et qui n’est pas en mesure de transmettre son DUER à jour</w:t>
      </w:r>
      <w:r w:rsidR="008A7815" w:rsidRPr="00CD0461">
        <w:rPr>
          <w:rFonts w:ascii="Helvetica" w:hAnsi="Helvetica"/>
          <w:sz w:val="20"/>
        </w:rPr>
        <w:t xml:space="preserve"> à la date de la clôture de la réception des do</w:t>
      </w:r>
      <w:r w:rsidR="00624A60" w:rsidRPr="00CD0461">
        <w:rPr>
          <w:rFonts w:ascii="Helvetica" w:hAnsi="Helvetica"/>
          <w:sz w:val="20"/>
        </w:rPr>
        <w:t xml:space="preserve">ssiers (à savoir le </w:t>
      </w:r>
      <w:r w:rsidR="00CD0461">
        <w:rPr>
          <w:rFonts w:ascii="Helvetica" w:hAnsi="Helvetica"/>
          <w:sz w:val="20"/>
        </w:rPr>
        <w:t>16</w:t>
      </w:r>
      <w:r w:rsidR="00624A60" w:rsidRPr="00CD0461">
        <w:rPr>
          <w:rFonts w:ascii="Helvetica" w:hAnsi="Helvetica"/>
          <w:sz w:val="20"/>
        </w:rPr>
        <w:t xml:space="preserve"> juin 2</w:t>
      </w:r>
      <w:r w:rsidR="00A70E03" w:rsidRPr="00CD0461">
        <w:rPr>
          <w:rFonts w:ascii="Helvetica" w:hAnsi="Helvetica"/>
          <w:sz w:val="20"/>
        </w:rPr>
        <w:t>023</w:t>
      </w:r>
      <w:r w:rsidR="008A7815" w:rsidRPr="00CD0461">
        <w:rPr>
          <w:rFonts w:ascii="Helvetica" w:hAnsi="Helvetica"/>
          <w:sz w:val="20"/>
        </w:rPr>
        <w:t>)</w:t>
      </w:r>
      <w:r w:rsidR="00B8581C" w:rsidRPr="00CD0461">
        <w:rPr>
          <w:rFonts w:ascii="Helvetica" w:hAnsi="Helvetica"/>
          <w:sz w:val="20"/>
        </w:rPr>
        <w:t>,</w:t>
      </w:r>
      <w:r w:rsidRPr="00CD0461">
        <w:rPr>
          <w:rFonts w:ascii="Helvetica" w:hAnsi="Helvetica"/>
          <w:sz w:val="20"/>
        </w:rPr>
        <w:t xml:space="preserve"> s’engage à </w:t>
      </w:r>
      <w:r w:rsidR="00B8581C" w:rsidRPr="00CD0461">
        <w:rPr>
          <w:rFonts w:ascii="Helvetica" w:hAnsi="Helvetica"/>
          <w:sz w:val="20"/>
        </w:rPr>
        <w:t xml:space="preserve">le mettre à jour et à le transmettre à l’ARS Grand Est </w:t>
      </w:r>
      <w:r w:rsidR="00A70E03" w:rsidRPr="00CD0461">
        <w:rPr>
          <w:rFonts w:ascii="Helvetica" w:hAnsi="Helvetica"/>
          <w:sz w:val="20"/>
        </w:rPr>
        <w:t>au plus tard le 30 novembre 2023</w:t>
      </w:r>
      <w:r w:rsidR="00B8581C" w:rsidRPr="00CD0461">
        <w:rPr>
          <w:rFonts w:ascii="Helvetica" w:hAnsi="Helvetica"/>
          <w:sz w:val="20"/>
        </w:rPr>
        <w:t>.</w:t>
      </w:r>
      <w:r w:rsidR="00B8581C">
        <w:rPr>
          <w:rFonts w:ascii="Helvetica" w:hAnsi="Helvetica"/>
          <w:sz w:val="20"/>
        </w:rPr>
        <w:t xml:space="preserve"> </w:t>
      </w:r>
    </w:p>
    <w:p w:rsidR="000B3BC4" w:rsidRPr="00A6586D" w:rsidRDefault="000B3BC4" w:rsidP="000828EE">
      <w:pPr>
        <w:spacing w:after="0"/>
        <w:jc w:val="both"/>
        <w:rPr>
          <w:rFonts w:ascii="Helvetica" w:hAnsi="Helvetica"/>
          <w:sz w:val="20"/>
        </w:rPr>
      </w:pPr>
    </w:p>
    <w:p w:rsidR="0009312A" w:rsidRPr="007300FF" w:rsidRDefault="0009312A" w:rsidP="000828EE">
      <w:pPr>
        <w:spacing w:after="0"/>
        <w:jc w:val="both"/>
        <w:rPr>
          <w:rFonts w:ascii="Helvetica" w:hAnsi="Helvetica"/>
          <w:sz w:val="20"/>
        </w:rPr>
      </w:pPr>
    </w:p>
    <w:p w:rsidR="00027109" w:rsidRPr="007300FF" w:rsidRDefault="0009312A" w:rsidP="006B5C2A">
      <w:pPr>
        <w:tabs>
          <w:tab w:val="left" w:pos="5670"/>
        </w:tabs>
        <w:spacing w:after="0"/>
        <w:rPr>
          <w:rFonts w:ascii="Helvetica" w:hAnsi="Helvetica"/>
          <w:b/>
          <w:sz w:val="20"/>
        </w:rPr>
      </w:pPr>
      <w:r w:rsidRPr="007300FF">
        <w:rPr>
          <w:rFonts w:ascii="Helvetica" w:hAnsi="Helvetica"/>
          <w:b/>
          <w:sz w:val="20"/>
        </w:rPr>
        <w:tab/>
      </w:r>
      <w:r w:rsidRPr="007300FF">
        <w:rPr>
          <w:rFonts w:ascii="Helvetica" w:hAnsi="Helvetica"/>
          <w:b/>
          <w:sz w:val="20"/>
        </w:rPr>
        <w:tab/>
      </w:r>
      <w:r w:rsidRPr="007300FF">
        <w:rPr>
          <w:rFonts w:ascii="Helvetica" w:hAnsi="Helvetica"/>
          <w:b/>
          <w:sz w:val="20"/>
        </w:rPr>
        <w:tab/>
      </w:r>
      <w:r w:rsidR="00027109" w:rsidRPr="007300FF">
        <w:rPr>
          <w:rFonts w:ascii="Helvetica" w:hAnsi="Helvetica"/>
          <w:sz w:val="20"/>
        </w:rPr>
        <w:tab/>
      </w:r>
      <w:r w:rsidR="00027109" w:rsidRPr="007300FF">
        <w:rPr>
          <w:rFonts w:ascii="Helvetica" w:hAnsi="Helvetica"/>
          <w:sz w:val="20"/>
        </w:rPr>
        <w:tab/>
      </w:r>
      <w:r w:rsidR="00027109" w:rsidRPr="007300FF">
        <w:rPr>
          <w:rFonts w:ascii="Helvetica" w:hAnsi="Helvetica"/>
          <w:sz w:val="20"/>
        </w:rPr>
        <w:tab/>
      </w:r>
      <w:r w:rsidR="00027109" w:rsidRPr="007300FF">
        <w:rPr>
          <w:rFonts w:ascii="Helvetica" w:hAnsi="Helvetica"/>
          <w:sz w:val="20"/>
        </w:rPr>
        <w:tab/>
      </w:r>
    </w:p>
    <w:p w:rsidR="00B8581C" w:rsidRDefault="00B8581C" w:rsidP="0009312A">
      <w:pPr>
        <w:tabs>
          <w:tab w:val="left" w:pos="6379"/>
        </w:tabs>
        <w:spacing w:after="0"/>
        <w:jc w:val="both"/>
        <w:rPr>
          <w:rFonts w:ascii="Helvetica" w:hAnsi="Helvetica"/>
          <w:b/>
          <w:sz w:val="20"/>
        </w:rPr>
      </w:pPr>
      <w:r>
        <w:rPr>
          <w:rFonts w:ascii="Helvetica" w:hAnsi="Helvetica"/>
          <w:b/>
          <w:sz w:val="20"/>
        </w:rPr>
        <w:t xml:space="preserve">Le …. </w:t>
      </w:r>
    </w:p>
    <w:p w:rsidR="00B8581C" w:rsidRDefault="00B8581C" w:rsidP="0009312A">
      <w:pPr>
        <w:tabs>
          <w:tab w:val="left" w:pos="6379"/>
        </w:tabs>
        <w:spacing w:after="0"/>
        <w:jc w:val="both"/>
        <w:rPr>
          <w:rFonts w:ascii="Helvetica" w:hAnsi="Helvetica"/>
          <w:b/>
          <w:sz w:val="20"/>
        </w:rPr>
      </w:pPr>
    </w:p>
    <w:p w:rsidR="00B8581C" w:rsidRDefault="00B8581C" w:rsidP="0009312A">
      <w:pPr>
        <w:tabs>
          <w:tab w:val="left" w:pos="6379"/>
        </w:tabs>
        <w:spacing w:after="0"/>
        <w:jc w:val="both"/>
        <w:rPr>
          <w:rFonts w:ascii="Helvetica" w:hAnsi="Helvetica"/>
          <w:b/>
          <w:sz w:val="20"/>
        </w:rPr>
      </w:pPr>
    </w:p>
    <w:p w:rsidR="0009312A" w:rsidRPr="007300FF" w:rsidRDefault="00B8581C" w:rsidP="0009312A">
      <w:pPr>
        <w:tabs>
          <w:tab w:val="left" w:pos="6379"/>
        </w:tabs>
        <w:spacing w:after="0"/>
        <w:jc w:val="both"/>
        <w:rPr>
          <w:rFonts w:ascii="Helvetica" w:hAnsi="Helvetica"/>
          <w:b/>
          <w:sz w:val="20"/>
        </w:rPr>
      </w:pPr>
      <w:r>
        <w:rPr>
          <w:rFonts w:ascii="Helvetica" w:hAnsi="Helvetica"/>
          <w:b/>
          <w:sz w:val="20"/>
        </w:rPr>
        <w:t>Le Directeur de l’établissement</w:t>
      </w:r>
      <w:r w:rsidR="0009312A" w:rsidRPr="007300FF">
        <w:rPr>
          <w:rFonts w:ascii="Helvetica" w:hAnsi="Helvetica"/>
          <w:b/>
          <w:sz w:val="20"/>
        </w:rPr>
        <w:t xml:space="preserve">                                   </w:t>
      </w:r>
    </w:p>
    <w:p w:rsidR="0009312A" w:rsidRPr="007300FF" w:rsidRDefault="0009312A" w:rsidP="00144BFC">
      <w:pPr>
        <w:tabs>
          <w:tab w:val="left" w:pos="6379"/>
        </w:tabs>
        <w:spacing w:after="0"/>
        <w:jc w:val="both"/>
        <w:rPr>
          <w:rFonts w:ascii="Helvetica" w:hAnsi="Helvetica"/>
          <w:sz w:val="20"/>
        </w:rPr>
      </w:pPr>
    </w:p>
    <w:p w:rsidR="00B8581C" w:rsidRDefault="00B8581C" w:rsidP="0009312A">
      <w:pPr>
        <w:tabs>
          <w:tab w:val="left" w:pos="6379"/>
        </w:tabs>
        <w:spacing w:after="0"/>
        <w:jc w:val="both"/>
        <w:rPr>
          <w:rFonts w:ascii="Helvetica" w:hAnsi="Helvetica"/>
          <w:sz w:val="20"/>
        </w:rPr>
      </w:pPr>
      <w:r>
        <w:rPr>
          <w:rFonts w:ascii="Helvetica" w:hAnsi="Helvetica"/>
          <w:sz w:val="20"/>
        </w:rPr>
        <w:t>Prénom, N</w:t>
      </w:r>
      <w:r w:rsidR="00027109" w:rsidRPr="007300FF">
        <w:rPr>
          <w:rFonts w:ascii="Helvetica" w:hAnsi="Helvetica"/>
          <w:sz w:val="20"/>
        </w:rPr>
        <w:t xml:space="preserve">om, </w:t>
      </w:r>
    </w:p>
    <w:p w:rsidR="00B8581C" w:rsidRDefault="00B8581C" w:rsidP="0009312A">
      <w:pPr>
        <w:tabs>
          <w:tab w:val="left" w:pos="6379"/>
        </w:tabs>
        <w:spacing w:after="0"/>
        <w:jc w:val="both"/>
        <w:rPr>
          <w:rFonts w:ascii="Helvetica" w:hAnsi="Helvetica"/>
          <w:sz w:val="20"/>
        </w:rPr>
      </w:pPr>
    </w:p>
    <w:p w:rsidR="0009312A" w:rsidRPr="007300FF" w:rsidRDefault="002E4EC1" w:rsidP="0009312A">
      <w:pPr>
        <w:tabs>
          <w:tab w:val="left" w:pos="6379"/>
        </w:tabs>
        <w:spacing w:after="0"/>
        <w:jc w:val="both"/>
        <w:rPr>
          <w:rFonts w:ascii="Helvetica" w:hAnsi="Helvetica"/>
          <w:sz w:val="20"/>
        </w:rPr>
      </w:pPr>
      <w:r w:rsidRPr="007300FF">
        <w:rPr>
          <w:rFonts w:ascii="Helvetica" w:hAnsi="Helvetica"/>
          <w:sz w:val="20"/>
        </w:rPr>
        <w:t>Signature</w:t>
      </w:r>
      <w:r w:rsidR="0009312A" w:rsidRPr="007300FF">
        <w:rPr>
          <w:rFonts w:ascii="Helvetica" w:hAnsi="Helvetica"/>
          <w:sz w:val="20"/>
        </w:rPr>
        <w:t xml:space="preserve">                 </w:t>
      </w:r>
      <w:r w:rsidR="0009312A" w:rsidRPr="007300FF">
        <w:rPr>
          <w:rFonts w:ascii="Helvetica" w:hAnsi="Helvetica"/>
          <w:sz w:val="20"/>
        </w:rPr>
        <w:tab/>
      </w:r>
      <w:r w:rsidR="0009312A" w:rsidRPr="007300FF">
        <w:rPr>
          <w:rFonts w:ascii="Helvetica" w:hAnsi="Helvetica"/>
          <w:sz w:val="20"/>
        </w:rPr>
        <w:tab/>
      </w:r>
    </w:p>
    <w:p w:rsidR="00027109" w:rsidRPr="007300FF" w:rsidRDefault="0009312A" w:rsidP="000828EE">
      <w:pPr>
        <w:tabs>
          <w:tab w:val="left" w:pos="6379"/>
        </w:tabs>
        <w:spacing w:after="0"/>
        <w:jc w:val="both"/>
        <w:rPr>
          <w:rFonts w:ascii="Helvetica" w:hAnsi="Helvetica"/>
          <w:sz w:val="20"/>
        </w:rPr>
      </w:pPr>
      <w:r w:rsidRPr="007300FF">
        <w:rPr>
          <w:rFonts w:ascii="Helvetica" w:hAnsi="Helvetica"/>
          <w:sz w:val="20"/>
        </w:rPr>
        <w:tab/>
      </w:r>
    </w:p>
    <w:p w:rsidR="00027109" w:rsidRPr="007300FF" w:rsidRDefault="00027109" w:rsidP="000828EE">
      <w:pPr>
        <w:tabs>
          <w:tab w:val="left" w:pos="6379"/>
        </w:tabs>
        <w:spacing w:after="0"/>
        <w:jc w:val="both"/>
        <w:rPr>
          <w:rFonts w:ascii="Helvetica" w:hAnsi="Helvetica"/>
          <w:sz w:val="20"/>
        </w:rPr>
      </w:pPr>
    </w:p>
    <w:p w:rsidR="00027109" w:rsidRDefault="00027109" w:rsidP="000828EE">
      <w:pPr>
        <w:tabs>
          <w:tab w:val="left" w:pos="6379"/>
        </w:tabs>
        <w:spacing w:after="0"/>
        <w:jc w:val="both"/>
        <w:rPr>
          <w:rFonts w:ascii="Helvetica" w:hAnsi="Helvetica"/>
          <w:sz w:val="20"/>
        </w:rPr>
      </w:pPr>
    </w:p>
    <w:p w:rsidR="001F286C" w:rsidRDefault="001F286C" w:rsidP="000828EE">
      <w:pPr>
        <w:tabs>
          <w:tab w:val="left" w:pos="6379"/>
        </w:tabs>
        <w:spacing w:after="0"/>
        <w:jc w:val="both"/>
        <w:rPr>
          <w:rFonts w:ascii="Helvetica" w:hAnsi="Helvetica"/>
          <w:sz w:val="20"/>
        </w:rPr>
      </w:pPr>
    </w:p>
    <w:p w:rsidR="001F286C" w:rsidRPr="007300FF" w:rsidRDefault="001F286C" w:rsidP="000828EE">
      <w:pPr>
        <w:tabs>
          <w:tab w:val="left" w:pos="6379"/>
        </w:tabs>
        <w:spacing w:after="0"/>
        <w:jc w:val="both"/>
        <w:rPr>
          <w:rFonts w:ascii="Helvetica" w:hAnsi="Helvetica"/>
          <w:sz w:val="20"/>
        </w:rPr>
      </w:pPr>
    </w:p>
    <w:p w:rsidR="001F286C" w:rsidRDefault="0009312A" w:rsidP="000828EE">
      <w:pPr>
        <w:tabs>
          <w:tab w:val="left" w:pos="6379"/>
        </w:tabs>
        <w:spacing w:after="0"/>
        <w:jc w:val="both"/>
        <w:rPr>
          <w:rFonts w:ascii="Helvetica" w:hAnsi="Helvetica"/>
          <w:b/>
          <w:sz w:val="20"/>
        </w:rPr>
      </w:pPr>
      <w:r w:rsidRPr="007300FF">
        <w:rPr>
          <w:rFonts w:ascii="Helvetica" w:hAnsi="Helvetica"/>
          <w:b/>
          <w:sz w:val="20"/>
        </w:rPr>
        <w:tab/>
      </w:r>
    </w:p>
    <w:p w:rsidR="00A505F0" w:rsidRPr="00B8581C" w:rsidRDefault="00047E18" w:rsidP="00B8581C">
      <w:pPr>
        <w:spacing w:after="0"/>
        <w:rPr>
          <w:rFonts w:ascii="Helvetica" w:hAnsi="Helvetica"/>
          <w:b/>
          <w:sz w:val="20"/>
        </w:rPr>
      </w:pPr>
      <w:r w:rsidRPr="007300FF">
        <w:rPr>
          <w:rFonts w:ascii="Helvetica" w:hAnsi="Helvetica"/>
          <w:b/>
          <w:sz w:val="20"/>
        </w:rPr>
        <w:t xml:space="preserve"> </w:t>
      </w:r>
      <w:r w:rsidR="00144BFC" w:rsidRPr="007300FF">
        <w:rPr>
          <w:rFonts w:ascii="Helvetica" w:hAnsi="Helvetica"/>
          <w:sz w:val="20"/>
        </w:rPr>
        <w:tab/>
      </w:r>
      <w:r w:rsidR="00144BFC" w:rsidRPr="007300FF">
        <w:rPr>
          <w:rFonts w:ascii="Helvetica" w:hAnsi="Helvetica"/>
          <w:sz w:val="20"/>
        </w:rPr>
        <w:tab/>
      </w:r>
      <w:r w:rsidR="00082A6C" w:rsidRPr="007300FF">
        <w:rPr>
          <w:rFonts w:ascii="Helvetica" w:hAnsi="Helvetica"/>
          <w:sz w:val="20"/>
        </w:rPr>
        <w:t xml:space="preserve">                 </w:t>
      </w:r>
      <w:r w:rsidR="00343E05" w:rsidRPr="007300FF">
        <w:rPr>
          <w:rFonts w:ascii="Helvetica" w:hAnsi="Helvetica"/>
          <w:sz w:val="20"/>
        </w:rPr>
        <w:t xml:space="preserve"> </w:t>
      </w:r>
    </w:p>
    <w:p w:rsidR="00A505F0" w:rsidRDefault="00A505F0" w:rsidP="00047E18">
      <w:pPr>
        <w:tabs>
          <w:tab w:val="left" w:pos="6379"/>
        </w:tabs>
        <w:spacing w:after="0"/>
        <w:jc w:val="both"/>
        <w:rPr>
          <w:rFonts w:ascii="Helvetica" w:hAnsi="Helvetica"/>
          <w:sz w:val="20"/>
        </w:rPr>
      </w:pPr>
    </w:p>
    <w:p w:rsidR="007300FF" w:rsidRPr="007300FF" w:rsidRDefault="007300FF" w:rsidP="006A3C11">
      <w:pPr>
        <w:spacing w:after="0"/>
        <w:rPr>
          <w:rFonts w:ascii="Helvetica" w:hAnsi="Helvetica"/>
          <w:sz w:val="20"/>
        </w:rPr>
      </w:pPr>
    </w:p>
    <w:sectPr w:rsidR="007300FF" w:rsidRPr="007300FF" w:rsidSect="00B8581C">
      <w:headerReference w:type="default" r:id="rId8"/>
      <w:footerReference w:type="even" r:id="rId9"/>
      <w:footerReference w:type="default" r:id="rId10"/>
      <w:headerReference w:type="first" r:id="rId11"/>
      <w:footerReference w:type="first" r:id="rId12"/>
      <w:pgSz w:w="11906" w:h="16838"/>
      <w:pgMar w:top="1216" w:right="1417" w:bottom="1417" w:left="1417" w:header="56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85" w:rsidRDefault="00D96285">
      <w:pPr>
        <w:spacing w:after="0"/>
      </w:pPr>
      <w:r>
        <w:separator/>
      </w:r>
    </w:p>
  </w:endnote>
  <w:endnote w:type="continuationSeparator" w:id="0">
    <w:p w:rsidR="00D96285" w:rsidRDefault="00D96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4D" w:rsidRDefault="002D1E4D" w:rsidP="009E70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D1E4D" w:rsidRDefault="002D1E4D" w:rsidP="009E70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rPr>
      <w:id w:val="-2098238579"/>
      <w:docPartObj>
        <w:docPartGallery w:val="Page Numbers (Bottom of Page)"/>
        <w:docPartUnique/>
      </w:docPartObj>
    </w:sdtPr>
    <w:sdtEndPr/>
    <w:sdtContent>
      <w:p w:rsidR="008A7815" w:rsidRPr="002E4EC1" w:rsidRDefault="008A7815" w:rsidP="008A7815">
        <w:pPr>
          <w:pStyle w:val="En-tte"/>
          <w:spacing w:after="0"/>
          <w:jc w:val="center"/>
          <w:rPr>
            <w:rFonts w:ascii="Arial" w:eastAsia="Times New Roman" w:hAnsi="Arial" w:cs="Arial"/>
            <w:sz w:val="14"/>
            <w:szCs w:val="14"/>
            <w:lang w:eastAsia="fr-FR"/>
          </w:rPr>
        </w:pPr>
        <w:r w:rsidRPr="008A7815">
          <w:rPr>
            <w:rFonts w:ascii="Helvetica" w:hAnsi="Helvetica"/>
            <w:noProof/>
            <w:lang w:eastAsia="fr-FR"/>
          </w:rPr>
          <mc:AlternateContent>
            <mc:Choice Requires="wps">
              <w:drawing>
                <wp:anchor distT="0" distB="0" distL="114300" distR="114300" simplePos="0" relativeHeight="251659264" behindDoc="0" locked="0" layoutInCell="0" allowOverlap="1" wp14:anchorId="39E06762" wp14:editId="70EAE04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A7815" w:rsidRDefault="008A7815">
                              <w:pPr>
                                <w:jc w:val="center"/>
                              </w:pPr>
                              <w:r>
                                <w:rPr>
                                  <w:sz w:val="22"/>
                                  <w:szCs w:val="22"/>
                                </w:rPr>
                                <w:fldChar w:fldCharType="begin"/>
                              </w:r>
                              <w:r>
                                <w:instrText>PAGE    \* MERGEFORMAT</w:instrText>
                              </w:r>
                              <w:r>
                                <w:rPr>
                                  <w:sz w:val="22"/>
                                  <w:szCs w:val="22"/>
                                </w:rPr>
                                <w:fldChar w:fldCharType="separate"/>
                              </w:r>
                              <w:r w:rsidR="00A83BCA" w:rsidRPr="00A83BCA">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0676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A7815" w:rsidRDefault="008A7815">
                        <w:pPr>
                          <w:jc w:val="center"/>
                        </w:pPr>
                        <w:r>
                          <w:rPr>
                            <w:sz w:val="22"/>
                            <w:szCs w:val="22"/>
                          </w:rPr>
                          <w:fldChar w:fldCharType="begin"/>
                        </w:r>
                        <w:r>
                          <w:instrText>PAGE    \* MERGEFORMAT</w:instrText>
                        </w:r>
                        <w:r>
                          <w:rPr>
                            <w:sz w:val="22"/>
                            <w:szCs w:val="22"/>
                          </w:rPr>
                          <w:fldChar w:fldCharType="separate"/>
                        </w:r>
                        <w:r w:rsidR="00A83BCA" w:rsidRPr="00A83BCA">
                          <w:rPr>
                            <w:noProof/>
                            <w:sz w:val="16"/>
                            <w:szCs w:val="16"/>
                          </w:rPr>
                          <w:t>2</w:t>
                        </w:r>
                        <w:r>
                          <w:rPr>
                            <w:sz w:val="16"/>
                            <w:szCs w:val="16"/>
                          </w:rPr>
                          <w:fldChar w:fldCharType="end"/>
                        </w:r>
                      </w:p>
                    </w:txbxContent>
                  </v:textbox>
                  <w10:wrap anchorx="margin" anchory="margin"/>
                </v:shape>
              </w:pict>
            </mc:Fallback>
          </mc:AlternateContent>
        </w:r>
        <w:r w:rsidRPr="008A7815">
          <w:rPr>
            <w:rFonts w:ascii="Arial" w:eastAsia="Times New Roman" w:hAnsi="Arial" w:cs="Arial"/>
            <w:sz w:val="14"/>
            <w:szCs w:val="14"/>
            <w:lang w:eastAsia="fr-FR"/>
          </w:rPr>
          <w:t xml:space="preserve"> </w:t>
        </w:r>
        <w:r w:rsidRPr="002E4EC1">
          <w:rPr>
            <w:rFonts w:ascii="Arial" w:eastAsia="Times New Roman" w:hAnsi="Arial" w:cs="Arial"/>
            <w:sz w:val="14"/>
            <w:szCs w:val="14"/>
            <w:lang w:eastAsia="fr-FR"/>
          </w:rPr>
          <w:t>Agence Régionale de Santé Grand Est</w:t>
        </w:r>
      </w:p>
      <w:p w:rsidR="008A7815" w:rsidRPr="002E4EC1" w:rsidRDefault="008A7815" w:rsidP="008A7815">
        <w:pPr>
          <w:tabs>
            <w:tab w:val="center" w:pos="4536"/>
            <w:tab w:val="right" w:pos="9072"/>
          </w:tabs>
          <w:spacing w:after="0"/>
          <w:jc w:val="center"/>
          <w:rPr>
            <w:rFonts w:ascii="Arial" w:eastAsia="Times New Roman" w:hAnsi="Arial" w:cs="Arial"/>
            <w:sz w:val="14"/>
            <w:szCs w:val="14"/>
            <w:lang w:eastAsia="fr-FR"/>
          </w:rPr>
        </w:pPr>
        <w:r w:rsidRPr="002E4EC1">
          <w:rPr>
            <w:rFonts w:ascii="Arial" w:eastAsia="Times New Roman" w:hAnsi="Arial" w:cs="Arial"/>
            <w:sz w:val="14"/>
            <w:szCs w:val="14"/>
            <w:lang w:eastAsia="fr-FR"/>
          </w:rPr>
          <w:t>Siège régional : 3 boulevard Joffre - CS 80071 - 54036 NANCY CEDEX - Standard régional : 03 83 39 30 30</w:t>
        </w:r>
      </w:p>
      <w:p w:rsidR="002D1E4D" w:rsidRPr="008623FB" w:rsidRDefault="00A83BCA" w:rsidP="002E4EC1">
        <w:pPr>
          <w:pStyle w:val="Pieddepage"/>
          <w:tabs>
            <w:tab w:val="clear" w:pos="4536"/>
            <w:tab w:val="clear" w:pos="9072"/>
            <w:tab w:val="left" w:pos="1134"/>
            <w:tab w:val="left" w:pos="3405"/>
          </w:tabs>
          <w:spacing w:after="0"/>
          <w:ind w:right="360"/>
          <w:rPr>
            <w:rFonts w:ascii="Helvetica" w:hAnsi="Helvetic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C1" w:rsidRPr="002E4EC1" w:rsidRDefault="002E4EC1" w:rsidP="002E4EC1">
    <w:pPr>
      <w:tabs>
        <w:tab w:val="center" w:pos="4536"/>
        <w:tab w:val="right" w:pos="9072"/>
      </w:tabs>
      <w:spacing w:after="0"/>
      <w:jc w:val="center"/>
      <w:rPr>
        <w:rFonts w:ascii="Arial" w:eastAsia="Times New Roman" w:hAnsi="Arial" w:cs="Arial"/>
        <w:sz w:val="14"/>
        <w:szCs w:val="14"/>
        <w:lang w:eastAsia="fr-FR"/>
      </w:rPr>
    </w:pPr>
    <w:r w:rsidRPr="002E4EC1">
      <w:rPr>
        <w:rFonts w:ascii="Arial" w:eastAsia="Times New Roman" w:hAnsi="Arial" w:cs="Arial"/>
        <w:sz w:val="14"/>
        <w:szCs w:val="14"/>
        <w:lang w:eastAsia="fr-FR"/>
      </w:rPr>
      <w:t>Siège régional : 3 boulevard Joffre - CS 80071 - 54036 NANCY CEDEX - Standard régional : 03 83 39 30 30</w:t>
    </w:r>
  </w:p>
  <w:p w:rsidR="002E4EC1" w:rsidRDefault="002E4E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85" w:rsidRDefault="00D96285">
      <w:pPr>
        <w:spacing w:after="0"/>
      </w:pPr>
      <w:r>
        <w:separator/>
      </w:r>
    </w:p>
  </w:footnote>
  <w:footnote w:type="continuationSeparator" w:id="0">
    <w:p w:rsidR="00D96285" w:rsidRDefault="00D96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4D" w:rsidRPr="000205AE" w:rsidRDefault="002D1E4D" w:rsidP="000205AE">
    <w:pPr>
      <w:spacing w:after="0"/>
      <w:ind w:left="-426" w:right="-709"/>
      <w:rPr>
        <w:rFonts w:ascii="Helvetica" w:eastAsia="MS Mincho" w:hAnsi="Helvetica"/>
        <w:b/>
        <w:color w:val="365F91"/>
        <w:szCs w:val="24"/>
        <w:lang w:eastAsia="fr-FR"/>
      </w:rPr>
    </w:pPr>
    <w:r>
      <w:rPr>
        <w:noProof/>
        <w:lang w:eastAsia="fr-FR"/>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1C" w:rsidRDefault="00CD0461">
    <w:pPr>
      <w:pStyle w:val="En-tte"/>
    </w:pPr>
    <w:r>
      <w:rPr>
        <w:noProof/>
        <w:lang w:eastAsia="fr-FR"/>
      </w:rPr>
      <w:drawing>
        <wp:anchor distT="0" distB="0" distL="114300" distR="114300" simplePos="0" relativeHeight="251658752" behindDoc="0" locked="0" layoutInCell="1" allowOverlap="1" wp14:anchorId="584CFC5A" wp14:editId="1C79DB7E">
          <wp:simplePos x="0" y="0"/>
          <wp:positionH relativeFrom="column">
            <wp:posOffset>5067300</wp:posOffset>
          </wp:positionH>
          <wp:positionV relativeFrom="paragraph">
            <wp:posOffset>8890</wp:posOffset>
          </wp:positionV>
          <wp:extent cx="1169670" cy="666750"/>
          <wp:effectExtent l="0" t="0" r="0" b="0"/>
          <wp:wrapNone/>
          <wp:docPr id="137" name="Image 137"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008A4C5E" wp14:editId="54A05D75">
          <wp:extent cx="1017270" cy="880110"/>
          <wp:effectExtent l="0" t="0" r="0" b="0"/>
          <wp:docPr id="136" name="Image 136"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03E23028"/>
    <w:multiLevelType w:val="hybridMultilevel"/>
    <w:tmpl w:val="49BAEBA8"/>
    <w:lvl w:ilvl="0" w:tplc="000F040C">
      <w:start w:val="1"/>
      <w:numFmt w:val="decimal"/>
      <w:lvlText w:val="%1."/>
      <w:lvlJc w:val="left"/>
      <w:pPr>
        <w:tabs>
          <w:tab w:val="num" w:pos="360"/>
        </w:tabs>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FF0471"/>
    <w:multiLevelType w:val="hybridMultilevel"/>
    <w:tmpl w:val="89145924"/>
    <w:lvl w:ilvl="0" w:tplc="34FE5370">
      <w:numFmt w:val="bullet"/>
      <w:lvlText w:val="-"/>
      <w:lvlJc w:val="left"/>
      <w:pPr>
        <w:ind w:left="720" w:hanging="360"/>
      </w:pPr>
      <w:rPr>
        <w:rFonts w:ascii="Helvetica" w:eastAsia="Cambria"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64614"/>
    <w:multiLevelType w:val="hybridMultilevel"/>
    <w:tmpl w:val="A5B8F348"/>
    <w:lvl w:ilvl="0" w:tplc="EE327B4C">
      <w:start w:val="10"/>
      <w:numFmt w:val="bullet"/>
      <w:lvlText w:val="-"/>
      <w:lvlJc w:val="left"/>
      <w:pPr>
        <w:ind w:left="720" w:hanging="360"/>
      </w:pPr>
      <w:rPr>
        <w:rFonts w:ascii="Helvetica" w:eastAsia="Cambria"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86A01"/>
    <w:multiLevelType w:val="hybridMultilevel"/>
    <w:tmpl w:val="0BF0500C"/>
    <w:lvl w:ilvl="0" w:tplc="5C7A247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34412"/>
    <w:multiLevelType w:val="hybridMultilevel"/>
    <w:tmpl w:val="31222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84A"/>
    <w:multiLevelType w:val="hybridMultilevel"/>
    <w:tmpl w:val="502AE84A"/>
    <w:lvl w:ilvl="0" w:tplc="781402B0">
      <w:start w:val="2003"/>
      <w:numFmt w:val="bullet"/>
      <w:lvlText w:val="-"/>
      <w:lvlJc w:val="left"/>
      <w:pPr>
        <w:ind w:left="363" w:hanging="360"/>
      </w:pPr>
      <w:rPr>
        <w:rFonts w:ascii="Times New Roman" w:eastAsia="Calibri" w:hAnsi="Times New Roman" w:cs="Times New Roman" w:hint="default"/>
      </w:rPr>
    </w:lvl>
    <w:lvl w:ilvl="1" w:tplc="040C0003">
      <w:start w:val="1"/>
      <w:numFmt w:val="bullet"/>
      <w:lvlText w:val="o"/>
      <w:lvlJc w:val="left"/>
      <w:pPr>
        <w:ind w:left="1083" w:hanging="360"/>
      </w:pPr>
      <w:rPr>
        <w:rFonts w:ascii="Courier New" w:hAnsi="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7" w15:restartNumberingAfterBreak="0">
    <w:nsid w:val="54993274"/>
    <w:multiLevelType w:val="hybridMultilevel"/>
    <w:tmpl w:val="12A815BA"/>
    <w:lvl w:ilvl="0" w:tplc="E0E2B820">
      <w:start w:val="2"/>
      <w:numFmt w:val="bullet"/>
      <w:lvlText w:val="-"/>
      <w:lvlJc w:val="left"/>
      <w:pPr>
        <w:ind w:left="1060" w:hanging="360"/>
      </w:pPr>
      <w:rPr>
        <w:rFonts w:ascii="Helvetica" w:eastAsia="Cambria" w:hAnsi="Helvetica"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68D16F51"/>
    <w:multiLevelType w:val="hybridMultilevel"/>
    <w:tmpl w:val="A0CE84D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6FF26C93"/>
    <w:multiLevelType w:val="hybridMultilevel"/>
    <w:tmpl w:val="DA80DB7E"/>
    <w:lvl w:ilvl="0" w:tplc="E0E2B820">
      <w:start w:val="2"/>
      <w:numFmt w:val="bullet"/>
      <w:lvlText w:val="-"/>
      <w:lvlJc w:val="left"/>
      <w:pPr>
        <w:ind w:left="360" w:hanging="360"/>
      </w:pPr>
      <w:rPr>
        <w:rFonts w:ascii="Helvetica" w:eastAsia="Cambria" w:hAnsi="Helvetica" w:cs="Times New Roman" w:hint="default"/>
      </w:rPr>
    </w:lvl>
    <w:lvl w:ilvl="1" w:tplc="040C0003">
      <w:start w:val="1"/>
      <w:numFmt w:val="bullet"/>
      <w:lvlText w:val="o"/>
      <w:lvlJc w:val="left"/>
      <w:pPr>
        <w:ind w:left="740" w:hanging="360"/>
      </w:pPr>
      <w:rPr>
        <w:rFonts w:ascii="Courier New" w:hAnsi="Courier New" w:hint="default"/>
      </w:rPr>
    </w:lvl>
    <w:lvl w:ilvl="2" w:tplc="040C0005" w:tentative="1">
      <w:start w:val="1"/>
      <w:numFmt w:val="bullet"/>
      <w:lvlText w:val=""/>
      <w:lvlJc w:val="left"/>
      <w:pPr>
        <w:ind w:left="1460" w:hanging="360"/>
      </w:pPr>
      <w:rPr>
        <w:rFonts w:ascii="Wingdings" w:hAnsi="Wingdings" w:hint="default"/>
      </w:rPr>
    </w:lvl>
    <w:lvl w:ilvl="3" w:tplc="040C0001" w:tentative="1">
      <w:start w:val="1"/>
      <w:numFmt w:val="bullet"/>
      <w:lvlText w:val=""/>
      <w:lvlJc w:val="left"/>
      <w:pPr>
        <w:ind w:left="2180" w:hanging="360"/>
      </w:pPr>
      <w:rPr>
        <w:rFonts w:ascii="Symbol" w:hAnsi="Symbol" w:hint="default"/>
      </w:rPr>
    </w:lvl>
    <w:lvl w:ilvl="4" w:tplc="040C0003" w:tentative="1">
      <w:start w:val="1"/>
      <w:numFmt w:val="bullet"/>
      <w:lvlText w:val="o"/>
      <w:lvlJc w:val="left"/>
      <w:pPr>
        <w:ind w:left="2900" w:hanging="360"/>
      </w:pPr>
      <w:rPr>
        <w:rFonts w:ascii="Courier New" w:hAnsi="Courier New" w:hint="default"/>
      </w:rPr>
    </w:lvl>
    <w:lvl w:ilvl="5" w:tplc="040C0005" w:tentative="1">
      <w:start w:val="1"/>
      <w:numFmt w:val="bullet"/>
      <w:lvlText w:val=""/>
      <w:lvlJc w:val="left"/>
      <w:pPr>
        <w:ind w:left="3620" w:hanging="360"/>
      </w:pPr>
      <w:rPr>
        <w:rFonts w:ascii="Wingdings" w:hAnsi="Wingdings" w:hint="default"/>
      </w:rPr>
    </w:lvl>
    <w:lvl w:ilvl="6" w:tplc="040C0001" w:tentative="1">
      <w:start w:val="1"/>
      <w:numFmt w:val="bullet"/>
      <w:lvlText w:val=""/>
      <w:lvlJc w:val="left"/>
      <w:pPr>
        <w:ind w:left="4340" w:hanging="360"/>
      </w:pPr>
      <w:rPr>
        <w:rFonts w:ascii="Symbol" w:hAnsi="Symbol" w:hint="default"/>
      </w:rPr>
    </w:lvl>
    <w:lvl w:ilvl="7" w:tplc="040C0003" w:tentative="1">
      <w:start w:val="1"/>
      <w:numFmt w:val="bullet"/>
      <w:lvlText w:val="o"/>
      <w:lvlJc w:val="left"/>
      <w:pPr>
        <w:ind w:left="5060" w:hanging="360"/>
      </w:pPr>
      <w:rPr>
        <w:rFonts w:ascii="Courier New" w:hAnsi="Courier New" w:hint="default"/>
      </w:rPr>
    </w:lvl>
    <w:lvl w:ilvl="8" w:tplc="040C0005" w:tentative="1">
      <w:start w:val="1"/>
      <w:numFmt w:val="bullet"/>
      <w:lvlText w:val=""/>
      <w:lvlJc w:val="left"/>
      <w:pPr>
        <w:ind w:left="57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5"/>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3B"/>
    <w:rsid w:val="00005ACB"/>
    <w:rsid w:val="000205AE"/>
    <w:rsid w:val="00027109"/>
    <w:rsid w:val="000301FE"/>
    <w:rsid w:val="00032377"/>
    <w:rsid w:val="0003384E"/>
    <w:rsid w:val="00047E18"/>
    <w:rsid w:val="000515F2"/>
    <w:rsid w:val="00053863"/>
    <w:rsid w:val="000702A8"/>
    <w:rsid w:val="000828EE"/>
    <w:rsid w:val="00082A6C"/>
    <w:rsid w:val="00082E59"/>
    <w:rsid w:val="00091FFB"/>
    <w:rsid w:val="0009312A"/>
    <w:rsid w:val="000A1391"/>
    <w:rsid w:val="000B3BC4"/>
    <w:rsid w:val="000C17B8"/>
    <w:rsid w:val="000D18BC"/>
    <w:rsid w:val="00100484"/>
    <w:rsid w:val="00107B13"/>
    <w:rsid w:val="00112E3C"/>
    <w:rsid w:val="001443E1"/>
    <w:rsid w:val="00144BFC"/>
    <w:rsid w:val="001511AC"/>
    <w:rsid w:val="00152BAC"/>
    <w:rsid w:val="001A51FF"/>
    <w:rsid w:val="001C7D67"/>
    <w:rsid w:val="001F286C"/>
    <w:rsid w:val="0020037C"/>
    <w:rsid w:val="00233133"/>
    <w:rsid w:val="002442AB"/>
    <w:rsid w:val="00275BD9"/>
    <w:rsid w:val="00291534"/>
    <w:rsid w:val="002963C2"/>
    <w:rsid w:val="002A1AC8"/>
    <w:rsid w:val="002B3072"/>
    <w:rsid w:val="002B648A"/>
    <w:rsid w:val="002C144E"/>
    <w:rsid w:val="002D1E4D"/>
    <w:rsid w:val="002D4A68"/>
    <w:rsid w:val="002D7CD7"/>
    <w:rsid w:val="002E051A"/>
    <w:rsid w:val="002E387C"/>
    <w:rsid w:val="002E4EC1"/>
    <w:rsid w:val="00343E05"/>
    <w:rsid w:val="00393C32"/>
    <w:rsid w:val="003D2F00"/>
    <w:rsid w:val="003D4EA9"/>
    <w:rsid w:val="003E1CE2"/>
    <w:rsid w:val="004121A3"/>
    <w:rsid w:val="004122AD"/>
    <w:rsid w:val="00444B3D"/>
    <w:rsid w:val="004463E3"/>
    <w:rsid w:val="004622E3"/>
    <w:rsid w:val="00476A0B"/>
    <w:rsid w:val="004C7C4F"/>
    <w:rsid w:val="004F245C"/>
    <w:rsid w:val="004F7F13"/>
    <w:rsid w:val="0051056E"/>
    <w:rsid w:val="00513C8A"/>
    <w:rsid w:val="00532C24"/>
    <w:rsid w:val="00536196"/>
    <w:rsid w:val="005430C4"/>
    <w:rsid w:val="00557A82"/>
    <w:rsid w:val="00583710"/>
    <w:rsid w:val="00590245"/>
    <w:rsid w:val="005A02EE"/>
    <w:rsid w:val="005D26F9"/>
    <w:rsid w:val="00623A61"/>
    <w:rsid w:val="00624A60"/>
    <w:rsid w:val="00655919"/>
    <w:rsid w:val="006834D5"/>
    <w:rsid w:val="0069326E"/>
    <w:rsid w:val="00696EEF"/>
    <w:rsid w:val="006A3C11"/>
    <w:rsid w:val="006B5C2A"/>
    <w:rsid w:val="006C2D03"/>
    <w:rsid w:val="006C5D89"/>
    <w:rsid w:val="00701E35"/>
    <w:rsid w:val="00715814"/>
    <w:rsid w:val="007300FF"/>
    <w:rsid w:val="00736771"/>
    <w:rsid w:val="00752210"/>
    <w:rsid w:val="00761781"/>
    <w:rsid w:val="00787CE0"/>
    <w:rsid w:val="007F4780"/>
    <w:rsid w:val="00843778"/>
    <w:rsid w:val="008623FB"/>
    <w:rsid w:val="00877220"/>
    <w:rsid w:val="00891A9B"/>
    <w:rsid w:val="008A1DE2"/>
    <w:rsid w:val="008A7815"/>
    <w:rsid w:val="008B78B9"/>
    <w:rsid w:val="008E0B69"/>
    <w:rsid w:val="008E7797"/>
    <w:rsid w:val="009166A5"/>
    <w:rsid w:val="00925384"/>
    <w:rsid w:val="00926109"/>
    <w:rsid w:val="00941C2D"/>
    <w:rsid w:val="00945874"/>
    <w:rsid w:val="009548CA"/>
    <w:rsid w:val="00963A08"/>
    <w:rsid w:val="00966E57"/>
    <w:rsid w:val="00980FDE"/>
    <w:rsid w:val="009862D9"/>
    <w:rsid w:val="009A7BD7"/>
    <w:rsid w:val="009E1BDF"/>
    <w:rsid w:val="009E7059"/>
    <w:rsid w:val="00A054CF"/>
    <w:rsid w:val="00A250CB"/>
    <w:rsid w:val="00A31E03"/>
    <w:rsid w:val="00A505F0"/>
    <w:rsid w:val="00A6586D"/>
    <w:rsid w:val="00A70E03"/>
    <w:rsid w:val="00A83BCA"/>
    <w:rsid w:val="00A84453"/>
    <w:rsid w:val="00A94EB5"/>
    <w:rsid w:val="00AA331F"/>
    <w:rsid w:val="00AD1E4E"/>
    <w:rsid w:val="00AD4181"/>
    <w:rsid w:val="00AF043B"/>
    <w:rsid w:val="00AF4C05"/>
    <w:rsid w:val="00B32F6A"/>
    <w:rsid w:val="00B35922"/>
    <w:rsid w:val="00B41F34"/>
    <w:rsid w:val="00B81EE0"/>
    <w:rsid w:val="00B8581C"/>
    <w:rsid w:val="00BD7B19"/>
    <w:rsid w:val="00C112C9"/>
    <w:rsid w:val="00C27F93"/>
    <w:rsid w:val="00C452A0"/>
    <w:rsid w:val="00C66AD8"/>
    <w:rsid w:val="00C72B25"/>
    <w:rsid w:val="00CC6210"/>
    <w:rsid w:val="00CD0461"/>
    <w:rsid w:val="00CF1644"/>
    <w:rsid w:val="00CF283D"/>
    <w:rsid w:val="00D04342"/>
    <w:rsid w:val="00D0468C"/>
    <w:rsid w:val="00D3750F"/>
    <w:rsid w:val="00D379A3"/>
    <w:rsid w:val="00D51322"/>
    <w:rsid w:val="00D7497D"/>
    <w:rsid w:val="00D80629"/>
    <w:rsid w:val="00D87F3B"/>
    <w:rsid w:val="00D96285"/>
    <w:rsid w:val="00DA2D9A"/>
    <w:rsid w:val="00DA5325"/>
    <w:rsid w:val="00DB3A04"/>
    <w:rsid w:val="00E119DC"/>
    <w:rsid w:val="00E34EAC"/>
    <w:rsid w:val="00E36C8C"/>
    <w:rsid w:val="00E45089"/>
    <w:rsid w:val="00E94C59"/>
    <w:rsid w:val="00EC5989"/>
    <w:rsid w:val="00ED0982"/>
    <w:rsid w:val="00F02663"/>
    <w:rsid w:val="00F25300"/>
    <w:rsid w:val="00F43B27"/>
    <w:rsid w:val="00F67120"/>
    <w:rsid w:val="00FE15E6"/>
    <w:rsid w:val="00FF601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5:docId w15:val="{5AAA3FF1-A723-4012-82CC-5FA707C6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07"/>
    <w:pPr>
      <w:spacing w:after="200"/>
    </w:pPr>
    <w:rPr>
      <w:sz w:val="24"/>
      <w:lang w:eastAsia="en-US"/>
    </w:rPr>
  </w:style>
  <w:style w:type="paragraph" w:styleId="Titre1">
    <w:name w:val="heading 1"/>
    <w:basedOn w:val="Normal"/>
    <w:next w:val="Normal"/>
    <w:link w:val="Titre1Car"/>
    <w:qFormat/>
    <w:rsid w:val="00A505F0"/>
    <w:pPr>
      <w:keepNext/>
      <w:spacing w:after="0"/>
      <w:ind w:left="20"/>
      <w:outlineLvl w:val="0"/>
    </w:pPr>
    <w:rPr>
      <w:rFonts w:ascii="Helvetica" w:eastAsia="Times New Roman" w:hAnsi="Helvetica"/>
      <w:b/>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85927"/>
    <w:pPr>
      <w:tabs>
        <w:tab w:val="center" w:pos="4536"/>
        <w:tab w:val="right" w:pos="9072"/>
      </w:tabs>
    </w:pPr>
  </w:style>
  <w:style w:type="character" w:customStyle="1" w:styleId="En-tteCar">
    <w:name w:val="En-tête Car"/>
    <w:basedOn w:val="Policepardfaut"/>
    <w:link w:val="En-tte"/>
    <w:rsid w:val="00885927"/>
    <w:rPr>
      <w:sz w:val="24"/>
      <w:lang w:eastAsia="en-US"/>
    </w:rPr>
  </w:style>
  <w:style w:type="paragraph" w:styleId="Pieddepage">
    <w:name w:val="footer"/>
    <w:basedOn w:val="Normal"/>
    <w:link w:val="PieddepageCar"/>
    <w:uiPriority w:val="99"/>
    <w:unhideWhenUsed/>
    <w:rsid w:val="00885927"/>
    <w:pPr>
      <w:tabs>
        <w:tab w:val="center" w:pos="4536"/>
        <w:tab w:val="right" w:pos="9072"/>
      </w:tabs>
    </w:pPr>
  </w:style>
  <w:style w:type="character" w:customStyle="1" w:styleId="PieddepageCar">
    <w:name w:val="Pied de page Car"/>
    <w:basedOn w:val="Policepardfaut"/>
    <w:link w:val="Pieddepage"/>
    <w:uiPriority w:val="99"/>
    <w:rsid w:val="00885927"/>
    <w:rPr>
      <w:sz w:val="24"/>
      <w:lang w:eastAsia="en-US"/>
    </w:rPr>
  </w:style>
  <w:style w:type="table" w:styleId="Grilledutableau">
    <w:name w:val="Table Grid"/>
    <w:basedOn w:val="TableauNormal"/>
    <w:uiPriority w:val="59"/>
    <w:rsid w:val="00B63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94C59"/>
    <w:pPr>
      <w:spacing w:before="100" w:beforeAutospacing="1" w:after="100" w:afterAutospacing="1"/>
    </w:pPr>
    <w:rPr>
      <w:rFonts w:ascii="Times" w:eastAsia="MS Mincho" w:hAnsi="Times"/>
      <w:sz w:val="20"/>
      <w:lang w:eastAsia="fr-FR"/>
    </w:rPr>
  </w:style>
  <w:style w:type="paragraph" w:styleId="Textedebulles">
    <w:name w:val="Balloon Text"/>
    <w:basedOn w:val="Normal"/>
    <w:link w:val="TextedebullesCar"/>
    <w:rsid w:val="00945874"/>
    <w:pPr>
      <w:spacing w:after="0"/>
    </w:pPr>
    <w:rPr>
      <w:rFonts w:ascii="Lucida Grande" w:hAnsi="Lucida Grande" w:cs="Lucida Grande"/>
      <w:sz w:val="18"/>
      <w:szCs w:val="18"/>
    </w:rPr>
  </w:style>
  <w:style w:type="character" w:customStyle="1" w:styleId="TextedebullesCar">
    <w:name w:val="Texte de bulles Car"/>
    <w:basedOn w:val="Policepardfaut"/>
    <w:link w:val="Textedebulles"/>
    <w:rsid w:val="00945874"/>
    <w:rPr>
      <w:rFonts w:ascii="Lucida Grande" w:hAnsi="Lucida Grande" w:cs="Lucida Grande"/>
      <w:sz w:val="18"/>
      <w:szCs w:val="18"/>
      <w:lang w:eastAsia="en-US"/>
    </w:rPr>
  </w:style>
  <w:style w:type="paragraph" w:styleId="Paragraphedeliste">
    <w:name w:val="List Paragraph"/>
    <w:basedOn w:val="Normal"/>
    <w:rsid w:val="008E0B69"/>
    <w:pPr>
      <w:ind w:left="720"/>
      <w:contextualSpacing/>
    </w:pPr>
  </w:style>
  <w:style w:type="character" w:styleId="Numrodepage">
    <w:name w:val="page number"/>
    <w:basedOn w:val="Policepardfaut"/>
    <w:rsid w:val="009E7059"/>
  </w:style>
  <w:style w:type="paragraph" w:customStyle="1" w:styleId="Default">
    <w:name w:val="Default"/>
    <w:rsid w:val="00A84453"/>
    <w:pPr>
      <w:autoSpaceDE w:val="0"/>
      <w:autoSpaceDN w:val="0"/>
      <w:adjustRightInd w:val="0"/>
    </w:pPr>
    <w:rPr>
      <w:rFonts w:ascii="Arial" w:eastAsia="Times New Roman" w:hAnsi="Arial" w:cs="Arial"/>
      <w:color w:val="000000"/>
      <w:sz w:val="24"/>
      <w:szCs w:val="24"/>
    </w:rPr>
  </w:style>
  <w:style w:type="character" w:customStyle="1" w:styleId="Titre1Car">
    <w:name w:val="Titre 1 Car"/>
    <w:basedOn w:val="Policepardfaut"/>
    <w:link w:val="Titre1"/>
    <w:rsid w:val="00A505F0"/>
    <w:rPr>
      <w:rFonts w:ascii="Helvetica" w:eastAsia="Times New Roman" w:hAnsi="Helvetica"/>
      <w:b/>
      <w:sz w:val="22"/>
    </w:rPr>
  </w:style>
  <w:style w:type="paragraph" w:customStyle="1" w:styleId="Retrait1">
    <w:name w:val="Retrait 1"/>
    <w:basedOn w:val="Normal"/>
    <w:rsid w:val="00A505F0"/>
    <w:pPr>
      <w:spacing w:after="0"/>
      <w:ind w:left="560"/>
      <w:jc w:val="both"/>
    </w:pPr>
    <w:rPr>
      <w:rFonts w:ascii="Times" w:eastAsia="Times New Roman" w:hAnsi="Times"/>
      <w:lang w:eastAsia="fr-FR"/>
    </w:rPr>
  </w:style>
  <w:style w:type="paragraph" w:customStyle="1" w:styleId="Listecouleur-Accent12">
    <w:name w:val="Liste couleur - Accent 12"/>
    <w:basedOn w:val="Normal"/>
    <w:qFormat/>
    <w:rsid w:val="00DA2D9A"/>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88975">
      <w:bodyDiv w:val="1"/>
      <w:marLeft w:val="0"/>
      <w:marRight w:val="0"/>
      <w:marTop w:val="0"/>
      <w:marBottom w:val="0"/>
      <w:divBdr>
        <w:top w:val="none" w:sz="0" w:space="0" w:color="auto"/>
        <w:left w:val="none" w:sz="0" w:space="0" w:color="auto"/>
        <w:bottom w:val="none" w:sz="0" w:space="0" w:color="auto"/>
        <w:right w:val="none" w:sz="0" w:space="0" w:color="auto"/>
      </w:divBdr>
      <w:divsChild>
        <w:div w:id="1249458158">
          <w:marLeft w:val="547"/>
          <w:marRight w:val="0"/>
          <w:marTop w:val="0"/>
          <w:marBottom w:val="0"/>
          <w:divBdr>
            <w:top w:val="none" w:sz="0" w:space="0" w:color="auto"/>
            <w:left w:val="none" w:sz="0" w:space="0" w:color="auto"/>
            <w:bottom w:val="none" w:sz="0" w:space="0" w:color="auto"/>
            <w:right w:val="none" w:sz="0" w:space="0" w:color="auto"/>
          </w:divBdr>
        </w:div>
      </w:divsChild>
    </w:div>
    <w:div w:id="1765998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E95B-14ED-408D-8C04-E3227808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anact</Company>
  <LinksUpToDate>false</LinksUpToDate>
  <CharactersWithSpaces>3401</CharactersWithSpaces>
  <SharedDoc>false</SharedDoc>
  <HLinks>
    <vt:vector size="18" baseType="variant">
      <vt:variant>
        <vt:i4>4849781</vt:i4>
      </vt:variant>
      <vt:variant>
        <vt:i4>5760</vt:i4>
      </vt:variant>
      <vt:variant>
        <vt:i4>1025</vt:i4>
      </vt:variant>
      <vt:variant>
        <vt:i4>1</vt:i4>
      </vt:variant>
      <vt:variant>
        <vt:lpwstr>LOGO ARACT HN couleur</vt:lpwstr>
      </vt:variant>
      <vt:variant>
        <vt:lpwstr/>
      </vt:variant>
      <vt:variant>
        <vt:i4>4653069</vt:i4>
      </vt:variant>
      <vt:variant>
        <vt:i4>5763</vt:i4>
      </vt:variant>
      <vt:variant>
        <vt:i4>1026</vt:i4>
      </vt:variant>
      <vt:variant>
        <vt:i4>1</vt:i4>
      </vt:variant>
      <vt:variant>
        <vt:lpwstr>TempoHN_web</vt:lpwstr>
      </vt:variant>
      <vt:variant>
        <vt:lpwstr/>
      </vt:variant>
      <vt:variant>
        <vt:i4>7208984</vt:i4>
      </vt:variant>
      <vt:variant>
        <vt:i4>5768</vt:i4>
      </vt:variant>
      <vt:variant>
        <vt:i4>1028</vt:i4>
      </vt:variant>
      <vt:variant>
        <vt:i4>1</vt:i4>
      </vt:variant>
      <vt:variant>
        <vt:lpwstr>L'Europe s'engage en France avec le 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P</dc:creator>
  <cp:lastModifiedBy>BLANCHARD, Florence (ARS-GRANDEST)</cp:lastModifiedBy>
  <cp:revision>2</cp:revision>
  <cp:lastPrinted>2019-01-25T08:36:00Z</cp:lastPrinted>
  <dcterms:created xsi:type="dcterms:W3CDTF">2023-04-17T09:56:00Z</dcterms:created>
  <dcterms:modified xsi:type="dcterms:W3CDTF">2023-04-17T09:56:00Z</dcterms:modified>
</cp:coreProperties>
</file>